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26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567"/>
        <w:gridCol w:w="2126"/>
        <w:gridCol w:w="1559"/>
      </w:tblGrid>
      <w:tr w:rsidR="002D4A48" w:rsidTr="002D4A48">
        <w:trPr>
          <w:trHeight w:val="419"/>
        </w:trPr>
        <w:tc>
          <w:tcPr>
            <w:tcW w:w="817" w:type="dxa"/>
          </w:tcPr>
          <w:p w:rsidR="002D4A48" w:rsidRPr="00607152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245" w:type="dxa"/>
            <w:gridSpan w:val="2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152">
              <w:rPr>
                <w:rFonts w:ascii="Times New Roman" w:hAnsi="Times New Roman" w:cs="Times New Roman"/>
                <w:sz w:val="26"/>
                <w:szCs w:val="26"/>
              </w:rPr>
              <w:t>Содержание показателя</w:t>
            </w:r>
          </w:p>
        </w:tc>
        <w:tc>
          <w:tcPr>
            <w:tcW w:w="3685" w:type="dxa"/>
            <w:gridSpan w:val="2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2D4A48" w:rsidTr="002D4A48">
        <w:tc>
          <w:tcPr>
            <w:tcW w:w="817" w:type="dxa"/>
          </w:tcPr>
          <w:p w:rsidR="002D4A48" w:rsidRPr="00A659B5" w:rsidRDefault="002D4A48" w:rsidP="002D4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>Оплата труда</w:t>
            </w:r>
          </w:p>
          <w:p w:rsidR="002D4A48" w:rsidRPr="00607152" w:rsidRDefault="002D4A48" w:rsidP="002D4A4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  <w:gridSpan w:val="3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proofErr w:type="gramStart"/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размер оплаты труда</w:t>
            </w:r>
            <w:proofErr w:type="gramEnd"/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 в РФ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 xml:space="preserve"> с 01.05.2018г.</w:t>
            </w:r>
          </w:p>
        </w:tc>
        <w:tc>
          <w:tcPr>
            <w:tcW w:w="1559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11 163 руб.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7371" w:type="dxa"/>
            <w:gridSpan w:val="3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Минимальный размер заработной платы в Краснодарском крае (для организаций внебюджетной сферы экономики согласно Региональному соглашению о минимальной заработной плате в Краснодарском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на 2018-2020 годы),   с 12.08.2018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11 185 руб.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1" w:type="dxa"/>
            <w:gridSpan w:val="3"/>
          </w:tcPr>
          <w:p w:rsidR="002D4A4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работников в Краснода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рском крае:</w:t>
            </w:r>
          </w:p>
          <w:p w:rsidR="002D4A4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 январь-март 2018г.</w:t>
            </w:r>
          </w:p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-за январ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июнь 2018 г.</w:t>
            </w:r>
          </w:p>
        </w:tc>
        <w:tc>
          <w:tcPr>
            <w:tcW w:w="1559" w:type="dxa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31 409 руб.</w:t>
            </w:r>
          </w:p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32 697 руб.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71" w:type="dxa"/>
            <w:gridSpan w:val="3"/>
          </w:tcPr>
          <w:p w:rsidR="002D4A48" w:rsidRPr="00492AA8" w:rsidRDefault="002D4A48" w:rsidP="00342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Среднемесячная начисленная заработная</w:t>
            </w:r>
            <w:r w:rsidRPr="00180CCA">
              <w:rPr>
                <w:rFonts w:ascii="Times New Roman" w:hAnsi="Times New Roman" w:cs="Times New Roman"/>
                <w:sz w:val="26"/>
                <w:szCs w:val="26"/>
              </w:rPr>
              <w:t xml:space="preserve"> 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80CCA">
              <w:rPr>
                <w:rFonts w:ascii="Times New Roman" w:hAnsi="Times New Roman" w:cs="Times New Roman"/>
                <w:sz w:val="26"/>
                <w:szCs w:val="26"/>
              </w:rPr>
              <w:t xml:space="preserve"> наемных работников в организациях, у индивидуальных предпринимателей и физических лиц (оценка среднемесячного дохода от трудовой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январ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 2018г.</w:t>
            </w:r>
            <w:r w:rsidRPr="00180CC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27 135 руб.</w:t>
            </w:r>
          </w:p>
        </w:tc>
      </w:tr>
      <w:tr w:rsidR="002D4A48" w:rsidTr="002D4A48">
        <w:tc>
          <w:tcPr>
            <w:tcW w:w="817" w:type="dxa"/>
          </w:tcPr>
          <w:p w:rsidR="002D4A48" w:rsidRPr="00A659B5" w:rsidRDefault="002D4A48" w:rsidP="002D4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жизни</w:t>
            </w:r>
          </w:p>
          <w:p w:rsidR="002D4A48" w:rsidRPr="00607152" w:rsidRDefault="002D4A48" w:rsidP="002D4A4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4A48" w:rsidTr="00342D34">
        <w:tc>
          <w:tcPr>
            <w:tcW w:w="817" w:type="dxa"/>
          </w:tcPr>
          <w:p w:rsidR="002D4A48" w:rsidRPr="00492AA8" w:rsidRDefault="00342D34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Величина прожиточного минимума, установленного в Краснодарском крае,</w:t>
            </w:r>
          </w:p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492A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2018 года</w:t>
            </w:r>
          </w:p>
        </w:tc>
        <w:tc>
          <w:tcPr>
            <w:tcW w:w="4252" w:type="dxa"/>
            <w:gridSpan w:val="3"/>
          </w:tcPr>
          <w:p w:rsidR="002D4A4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-в расчете на душу населения</w:t>
            </w:r>
          </w:p>
          <w:p w:rsidR="002D4A48" w:rsidRPr="00492AA8" w:rsidRDefault="002D4A48" w:rsidP="002D4A4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- 10 365 руб.;</w:t>
            </w:r>
          </w:p>
          <w:p w:rsidR="00342D34" w:rsidRDefault="002D4A48" w:rsidP="00342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- для трудоспособного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4A48" w:rsidRPr="00492AA8" w:rsidRDefault="002D4A48" w:rsidP="00342D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- 11 185 руб.;</w:t>
            </w:r>
          </w:p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- для пенсионеров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– 8 559 руб.;</w:t>
            </w:r>
          </w:p>
          <w:p w:rsidR="002D4A48" w:rsidRPr="00492AA8" w:rsidRDefault="002D4A48" w:rsidP="00342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- для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 xml:space="preserve">        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10 057 руб.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4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Социальное партнёрство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состоянию </w:t>
            </w:r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>на 01.07.2018</w:t>
            </w:r>
            <w:r w:rsidR="00342D34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bookmarkStart w:id="0" w:name="_GoBack"/>
            <w:bookmarkEnd w:id="0"/>
          </w:p>
          <w:p w:rsidR="002D4A48" w:rsidRPr="00607152" w:rsidRDefault="002D4A48" w:rsidP="002D4A4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действующих коллективных договоров по состоянию 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17 787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работников, охваченных коллективными договорами 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около 1,0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2D4A48" w:rsidTr="002D4A48">
        <w:tc>
          <w:tcPr>
            <w:tcW w:w="817" w:type="dxa"/>
            <w:tcBorders>
              <w:right w:val="single" w:sz="4" w:space="0" w:color="auto"/>
            </w:tcBorders>
          </w:tcPr>
          <w:p w:rsidR="002D4A48" w:rsidRPr="00492AA8" w:rsidRDefault="00342D34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действующих соглашений о социальном партнёрстве, в том числе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</w:tr>
      <w:tr w:rsidR="002D4A48" w:rsidTr="002D4A48">
        <w:tc>
          <w:tcPr>
            <w:tcW w:w="817" w:type="dxa"/>
            <w:tcBorders>
              <w:right w:val="single" w:sz="4" w:space="0" w:color="auto"/>
            </w:tcBorders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краевых отраслевых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гарантии </w:t>
            </w:r>
            <w:proofErr w:type="gramStart"/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>работающим</w:t>
            </w:r>
            <w:proofErr w:type="gramEnd"/>
          </w:p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Нормальная продолжительность рабочего времени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может превышать 40 часов в неделю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Сокращенная продолжительность рабочего времени для работников в возрасте от 16 до 18 лет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35 часов в неделю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рабочего дня или смены, непосредственно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предшествующих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нерабочему праздничному дню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уменьшается на один час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ежегодного основного оплачиваемого отпуска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календарных дней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ежегодного основного оплачиваемого отпуска работников в возрасте до 18 лет</w:t>
            </w:r>
          </w:p>
        </w:tc>
        <w:tc>
          <w:tcPr>
            <w:tcW w:w="3685" w:type="dxa"/>
            <w:gridSpan w:val="2"/>
            <w:vAlign w:val="center"/>
          </w:tcPr>
          <w:p w:rsidR="002D4A48" w:rsidRPr="00492AA8" w:rsidRDefault="002D4A48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календарный день в удобно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работника время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45" w:type="dxa"/>
            <w:gridSpan w:val="2"/>
          </w:tcPr>
          <w:p w:rsidR="002D4A4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Лица в возрасте до 18 лет принимаются на работу только после предварительного обязательного медицинского осмотра</w:t>
            </w:r>
          </w:p>
        </w:tc>
        <w:tc>
          <w:tcPr>
            <w:tcW w:w="3685" w:type="dxa"/>
            <w:gridSpan w:val="2"/>
            <w:vAlign w:val="center"/>
          </w:tcPr>
          <w:p w:rsidR="002D4A48" w:rsidRDefault="00342D34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D4A48">
              <w:rPr>
                <w:rFonts w:ascii="Times New Roman" w:hAnsi="Times New Roman" w:cs="Times New Roman"/>
                <w:sz w:val="26"/>
                <w:szCs w:val="26"/>
              </w:rPr>
              <w:t>существляется за счет средств работодателя</w:t>
            </w:r>
          </w:p>
        </w:tc>
      </w:tr>
    </w:tbl>
    <w:p w:rsidR="00E603F8" w:rsidRDefault="00E603F8" w:rsidP="002D4A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B5">
        <w:rPr>
          <w:rFonts w:ascii="Times New Roman" w:hAnsi="Times New Roman" w:cs="Times New Roman"/>
          <w:b/>
          <w:sz w:val="32"/>
          <w:szCs w:val="32"/>
        </w:rPr>
        <w:t>Основные показатели социально-трудовой сферы</w:t>
      </w:r>
    </w:p>
    <w:sectPr w:rsidR="00E603F8" w:rsidSect="002D4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9"/>
    <w:rsid w:val="00180CCA"/>
    <w:rsid w:val="002C4719"/>
    <w:rsid w:val="002D4A48"/>
    <w:rsid w:val="00342D34"/>
    <w:rsid w:val="00492AA8"/>
    <w:rsid w:val="00607152"/>
    <w:rsid w:val="00A659B5"/>
    <w:rsid w:val="00CD7D14"/>
    <w:rsid w:val="00E6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Краснодарское краевое профобъединение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2018-08-13T10:42:00Z</cp:lastPrinted>
  <dcterms:created xsi:type="dcterms:W3CDTF">2018-08-13T08:08:00Z</dcterms:created>
  <dcterms:modified xsi:type="dcterms:W3CDTF">2018-08-13T10:42:00Z</dcterms:modified>
</cp:coreProperties>
</file>