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28" w:rsidRPr="005D3628" w:rsidRDefault="005D3628" w:rsidP="005D362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628">
        <w:rPr>
          <w:rFonts w:ascii="Times New Roman" w:hAnsi="Times New Roman" w:cs="Times New Roman"/>
          <w:b/>
          <w:sz w:val="28"/>
          <w:szCs w:val="28"/>
        </w:rPr>
        <w:t>Рекомендации Российской трехсторонней комиссии по регулированию социально-трудовых отношений по повышению гарантий сезонным работникам в сфере труда</w:t>
      </w:r>
    </w:p>
    <w:p w:rsidR="005D3628" w:rsidRPr="005D3628" w:rsidRDefault="005D3628" w:rsidP="005D3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3628" w:rsidRPr="005D3628" w:rsidRDefault="005D3628" w:rsidP="005D3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628">
        <w:rPr>
          <w:rFonts w:ascii="Times New Roman" w:hAnsi="Times New Roman" w:cs="Times New Roman"/>
          <w:sz w:val="28"/>
          <w:szCs w:val="28"/>
        </w:rPr>
        <w:t>В соответствии с пунктом 7.9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2018 — 2020 годы Российская трехсторонняя комиссия по регулированию социально-трудовых отношений (далее — Комиссия) подготовила рекомендации отраслевым профессиональным союзам (объединениям профессиональных союзов) и объединениям работодателей по повышению гарантий сезонным работникам в сфере труда.</w:t>
      </w:r>
    </w:p>
    <w:p w:rsidR="005D3628" w:rsidRPr="005D3628" w:rsidRDefault="005D3628" w:rsidP="005D3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628">
        <w:rPr>
          <w:rFonts w:ascii="Times New Roman" w:hAnsi="Times New Roman" w:cs="Times New Roman"/>
          <w:sz w:val="28"/>
          <w:szCs w:val="28"/>
        </w:rPr>
        <w:t>Особенности регулирования труда работников, занятых на сезонных работах, установлены Главой 46 Трудового кодекса Российской Федерации (далее — Кодекс) (статьи 293 — 296).</w:t>
      </w:r>
    </w:p>
    <w:p w:rsidR="005D3628" w:rsidRPr="005D3628" w:rsidRDefault="005D3628" w:rsidP="005D3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628">
        <w:rPr>
          <w:rFonts w:ascii="Times New Roman" w:hAnsi="Times New Roman" w:cs="Times New Roman"/>
          <w:sz w:val="28"/>
          <w:szCs w:val="28"/>
        </w:rPr>
        <w:t>Согласно статье 293 Кодекса перечни сезонных работ, в том числе отдельных сезонных работ, проведение которых возможно в течение периода (сезона), превышающего шесть месяцев, и максимальная продолжительность указанных отдельных сезонных работ определяются отраслевыми (межотраслевыми) соглашениями, заключаемыми на федеральном уровне социального партнерства.</w:t>
      </w:r>
    </w:p>
    <w:p w:rsidR="005D3628" w:rsidRPr="005D3628" w:rsidRDefault="005D3628" w:rsidP="005D3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628">
        <w:rPr>
          <w:rFonts w:ascii="Times New Roman" w:hAnsi="Times New Roman" w:cs="Times New Roman"/>
          <w:sz w:val="28"/>
          <w:szCs w:val="28"/>
        </w:rPr>
        <w:t>В этой связи Комиссия рекомендует при заключении отраслевых соглашений предусматривать в них Перечни сезонных работ, в том числе отдельных сезонных работ, проведение которых возможно в течение периода (сезона), превышающего шесть месяцев, и максимальную продолжительность указанных отдельных сезонных работ с целью включения в отраслевые (межотраслевые) соглашения, заключаемые на федеральном уровне социального партнерства.</w:t>
      </w:r>
      <w:proofErr w:type="gramEnd"/>
    </w:p>
    <w:p w:rsidR="005D3628" w:rsidRPr="005D3628" w:rsidRDefault="005D3628" w:rsidP="005D3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628">
        <w:rPr>
          <w:rFonts w:ascii="Times New Roman" w:hAnsi="Times New Roman" w:cs="Times New Roman"/>
          <w:sz w:val="28"/>
          <w:szCs w:val="28"/>
        </w:rPr>
        <w:t xml:space="preserve">Также обращаем внимание, что постановлением Правительства Российской Федерации от 4 июля 2002 г. № 498 утвержден перечень сезонных отраслей промышленности, работа в организациях которых в течение полного сезона при исчислении страхового стажа учитывается с таким расчетом, чтобы его продолжительность в соответствующем календарном году </w:t>
      </w:r>
      <w:proofErr w:type="gramStart"/>
      <w:r w:rsidRPr="005D3628">
        <w:rPr>
          <w:rFonts w:ascii="Times New Roman" w:hAnsi="Times New Roman" w:cs="Times New Roman"/>
          <w:sz w:val="28"/>
          <w:szCs w:val="28"/>
        </w:rPr>
        <w:t>составила полный год</w:t>
      </w:r>
      <w:proofErr w:type="gramEnd"/>
      <w:r w:rsidRPr="005D3628">
        <w:rPr>
          <w:rFonts w:ascii="Times New Roman" w:hAnsi="Times New Roman" w:cs="Times New Roman"/>
          <w:sz w:val="28"/>
          <w:szCs w:val="28"/>
        </w:rPr>
        <w:t>.</w:t>
      </w:r>
    </w:p>
    <w:p w:rsidR="005D3628" w:rsidRPr="005D3628" w:rsidRDefault="005D3628" w:rsidP="005D3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628">
        <w:rPr>
          <w:rFonts w:ascii="Times New Roman" w:hAnsi="Times New Roman" w:cs="Times New Roman"/>
          <w:sz w:val="28"/>
          <w:szCs w:val="28"/>
        </w:rPr>
        <w:t>В целях обеспечения прав, в том числе на получение заработной платы, рекомендуем включать в отраслевые соглашения следующие обязанности работодателей:</w:t>
      </w:r>
    </w:p>
    <w:p w:rsidR="005D3628" w:rsidRPr="005D3628" w:rsidRDefault="005D3628" w:rsidP="005D3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628">
        <w:rPr>
          <w:rFonts w:ascii="Times New Roman" w:hAnsi="Times New Roman" w:cs="Times New Roman"/>
          <w:sz w:val="28"/>
          <w:szCs w:val="28"/>
        </w:rPr>
        <w:t>при размещении информации (наличии вакансий) о привлечении работников раскрывать структуру заработной платы с указанием условий получения компенсационных и стимулирующих выплат, отражать условия труда и проживания работников, прибывающих из другой местности, четко формализовать требования к квалификации работника;</w:t>
      </w:r>
    </w:p>
    <w:p w:rsidR="005D3628" w:rsidRPr="005D3628" w:rsidRDefault="005D3628" w:rsidP="005D3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628">
        <w:rPr>
          <w:rFonts w:ascii="Times New Roman" w:hAnsi="Times New Roman" w:cs="Times New Roman"/>
          <w:sz w:val="28"/>
          <w:szCs w:val="28"/>
        </w:rPr>
        <w:t xml:space="preserve">при привлечении сезонных работников в труднодоступных отдаленных местностях в трудовых договорах указывать условия, связанные с переездом из другой местности и с возвращением к месту проживания при </w:t>
      </w:r>
      <w:r w:rsidRPr="005D3628">
        <w:rPr>
          <w:rFonts w:ascii="Times New Roman" w:hAnsi="Times New Roman" w:cs="Times New Roman"/>
          <w:sz w:val="28"/>
          <w:szCs w:val="28"/>
        </w:rPr>
        <w:lastRenderedPageBreak/>
        <w:t>окончании срока трудового договора и при досрочном расторжении трудового договора в зависимости от оснований его расторжения;</w:t>
      </w:r>
    </w:p>
    <w:p w:rsidR="005D3628" w:rsidRPr="005D3628" w:rsidRDefault="005D3628" w:rsidP="005D3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628">
        <w:rPr>
          <w:rFonts w:ascii="Times New Roman" w:hAnsi="Times New Roman" w:cs="Times New Roman"/>
          <w:sz w:val="28"/>
          <w:szCs w:val="28"/>
        </w:rPr>
        <w:t>при наличии финансовых возможностей устанавливать коллективным договором, локальным нормативным актом возмещение расходов, связанных с переездом работника из другой местности к месту выполнения сезонных работ и возвращением к месту проживания;</w:t>
      </w:r>
    </w:p>
    <w:p w:rsidR="00272F87" w:rsidRPr="005D3628" w:rsidRDefault="005D3628" w:rsidP="005D3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5D3628">
        <w:rPr>
          <w:rFonts w:ascii="Times New Roman" w:hAnsi="Times New Roman" w:cs="Times New Roman"/>
          <w:sz w:val="28"/>
          <w:szCs w:val="28"/>
        </w:rPr>
        <w:t>предусмотреть условия, направленные на предоставление сезонным работникам дополнительных гарантий в труднодоступных отдаленных местностях с учетом отраслевой специфики.</w:t>
      </w:r>
    </w:p>
    <w:sectPr w:rsidR="00272F87" w:rsidRPr="005D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46"/>
    <w:rsid w:val="00272F87"/>
    <w:rsid w:val="005D3628"/>
    <w:rsid w:val="00C5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>Краснодарское краевое профобъединение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2019-01-11T09:21:00Z</dcterms:created>
  <dcterms:modified xsi:type="dcterms:W3CDTF">2019-01-11T09:22:00Z</dcterms:modified>
</cp:coreProperties>
</file>