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F1" w:rsidRPr="00514056" w:rsidRDefault="009E1EF1" w:rsidP="009E1EF1">
      <w:pPr>
        <w:pStyle w:val="a5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056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9E1EF1" w:rsidRPr="00514056" w:rsidRDefault="009E1EF1" w:rsidP="009E1EF1">
      <w:pPr>
        <w:pStyle w:val="a5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514056">
        <w:rPr>
          <w:rFonts w:ascii="Times New Roman" w:hAnsi="Times New Roman" w:cs="Times New Roman"/>
          <w:sz w:val="24"/>
          <w:szCs w:val="24"/>
        </w:rPr>
        <w:t>к исх. от 07.07.2020 №01/</w:t>
      </w:r>
    </w:p>
    <w:p w:rsidR="000E38DF" w:rsidRPr="00976372" w:rsidRDefault="000E38DF" w:rsidP="000E38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37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0E38DF" w:rsidRPr="00976372" w:rsidRDefault="008050D3" w:rsidP="000E38DF">
      <w:pPr>
        <w:pStyle w:val="a5"/>
        <w:jc w:val="center"/>
        <w:rPr>
          <w:rStyle w:val="bumpedfont15mrcssattr"/>
          <w:rFonts w:ascii="Times New Roman" w:hAnsi="Times New Roman" w:cs="Times New Roman"/>
          <w:color w:val="000000" w:themeColor="text1"/>
        </w:rPr>
      </w:pPr>
      <w:r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 w:rsidR="00976372" w:rsidRPr="00976372">
        <w:rPr>
          <w:rStyle w:val="bumpedfont15mrcssattr"/>
          <w:rFonts w:ascii="Times New Roman" w:hAnsi="Times New Roman" w:cs="Times New Roman"/>
          <w:color w:val="000000" w:themeColor="text1"/>
        </w:rPr>
        <w:t xml:space="preserve"> </w:t>
      </w:r>
      <w:r w:rsidR="00976372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76372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 федерального закона № 973264-7«О внесении изменений в Трудовой кодекс Российской Федерации в части регулирования дистанционной и удаленной работы»</w:t>
      </w:r>
    </w:p>
    <w:p w:rsidR="000E38DF" w:rsidRPr="00976372" w:rsidRDefault="000E38DF" w:rsidP="000E38DF">
      <w:pPr>
        <w:pStyle w:val="a5"/>
        <w:jc w:val="center"/>
        <w:rPr>
          <w:rStyle w:val="bumpedfont15mrcssattr"/>
          <w:rFonts w:ascii="Times New Roman" w:hAnsi="Times New Roman" w:cs="Times New Roman"/>
          <w:color w:val="000000" w:themeColor="text1"/>
        </w:rPr>
      </w:pPr>
    </w:p>
    <w:p w:rsidR="000E38DF" w:rsidRDefault="00976372" w:rsidP="009763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6 июля 2020 года</w:t>
      </w:r>
    </w:p>
    <w:p w:rsidR="00100D86" w:rsidRPr="00100D86" w:rsidRDefault="00100D86" w:rsidP="0097637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590353" w:rsidRPr="00976372" w:rsidRDefault="000E38DF" w:rsidP="00100D86">
      <w:pPr>
        <w:spacing w:after="0" w:line="240" w:lineRule="auto"/>
        <w:ind w:firstLine="708"/>
        <w:jc w:val="both"/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</w:pPr>
      <w:r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753080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видеоконференции - </w:t>
      </w:r>
      <w:r w:rsidR="00590353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Краснодарского краевого профобъединения, представители </w:t>
      </w:r>
      <w:r w:rsid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краевых организаций </w:t>
      </w:r>
      <w:r w:rsidR="008050D3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отраслевых </w:t>
      </w:r>
      <w:r w:rsidR="00590353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координационных советов организаций профсоюзов и общественных палат </w:t>
      </w:r>
      <w:r w:rsidR="008050D3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 и </w:t>
      </w:r>
      <w:r w:rsidR="00590353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муниципальных о</w:t>
      </w:r>
      <w:r w:rsidR="009E1EF1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бразований края обсудили проект </w:t>
      </w:r>
      <w:r w:rsidR="00590353" w:rsidRP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 973264-7«О внесении изменений в Трудовой кодекс Российской Федерации в части регулирования дистанционной и удаленной работы» и отметили следующее:</w:t>
      </w:r>
    </w:p>
    <w:p w:rsidR="00FF664C" w:rsidRPr="00FF664C" w:rsidRDefault="00590353" w:rsidP="00100D86">
      <w:pPr>
        <w:pStyle w:val="a5"/>
        <w:ind w:firstLine="708"/>
        <w:jc w:val="both"/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</w:pP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Масштабное распространение режима работы вне стационарных рабочих мест в период пандемии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-19 выявило противоречия между реальными процессами в сфере труда и российским трудовым правом, а сотрудники, переведенные на</w:t>
      </w:r>
      <w:r w:rsid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09B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удаленный и дистанционный формат работы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, столкнулись с рядом проблем и оказались в меньшей степени защищены законом. Например, для многих сотрудников увеличилась продолжительность рабочего дня, а </w:t>
      </w:r>
      <w:r w:rsidR="00100D86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работодатель начал требовать от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них постоянного нахождения в режиме онлайн, нарушая тем самым их право на личное время. </w:t>
      </w:r>
    </w:p>
    <w:p w:rsidR="00590353" w:rsidRPr="00FF664C" w:rsidRDefault="00D0709B" w:rsidP="00100D86">
      <w:pPr>
        <w:pStyle w:val="a5"/>
        <w:ind w:firstLine="708"/>
        <w:jc w:val="both"/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</w:pP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0353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носимые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законопроектом поправки </w:t>
      </w:r>
      <w:r w:rsidR="00590353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в Трудовой кодекс, регулирующие дистанционную и удаленную работу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 w:rsidR="00590353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только устраняют выявленные правовые пробелы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трудовом законодательстве</w:t>
      </w:r>
      <w:r w:rsidR="00590353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, но и предоставляют возможность более широкого применения гибкой занятости, особенно для молодежи,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мам, </w:t>
      </w:r>
      <w:r w:rsidR="00590353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отдельных категорий граждан, что положительно скажется на ситуации на рынке труда. </w:t>
      </w:r>
    </w:p>
    <w:p w:rsidR="00FF664C" w:rsidRPr="00FF664C" w:rsidRDefault="00D0709B" w:rsidP="00100D86">
      <w:pPr>
        <w:pStyle w:val="a5"/>
        <w:ind w:firstLine="708"/>
        <w:jc w:val="both"/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</w:pP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</w:t>
      </w:r>
      <w:r w:rsid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помогут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урегулировать трудовые отношения с сотрудниками с учетом развития цифровой экономики и повсеместного применения современных технологий. В Трудовом кодексе появится понятие дистанционной работы, а также ее временного и комбинированного режимов. </w:t>
      </w:r>
    </w:p>
    <w:p w:rsidR="00D0709B" w:rsidRPr="00FF664C" w:rsidRDefault="00FF664C" w:rsidP="00100D86">
      <w:pPr>
        <w:pStyle w:val="a5"/>
        <w:ind w:firstLine="708"/>
        <w:jc w:val="both"/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</w:pPr>
      <w:r w:rsidRPr="00FF664C">
        <w:rPr>
          <w:rFonts w:ascii="Times New Roman" w:hAnsi="Times New Roman" w:cs="Times New Roman"/>
          <w:sz w:val="28"/>
          <w:szCs w:val="28"/>
        </w:rPr>
        <w:t>Часть нововведений позволит напрямую защитить интересы дистанционных сотрудников. Все локальные нормативные акты будут приниматься с учетом мнения работников.</w:t>
      </w:r>
    </w:p>
    <w:p w:rsidR="00251764" w:rsidRDefault="00FF664C" w:rsidP="00100D86">
      <w:pPr>
        <w:pStyle w:val="a5"/>
        <w:ind w:firstLine="708"/>
        <w:jc w:val="both"/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</w:pP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в Трудовой кодекс </w:t>
      </w:r>
      <w:r w:rsidR="00D0709B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закрепл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яют</w:t>
      </w:r>
      <w:r w:rsidR="00D0709B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 нормы, касающиеся рабочего времени и отдыха удаленных работников, их заработной платы, социальных гарантий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, в том числе устраняют</w:t>
      </w:r>
      <w:r w:rsidR="00D0709B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дискриминацию</w:t>
      </w:r>
      <w:r w:rsidR="00D0709B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AC41B1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ких работников при увольнении. </w:t>
      </w:r>
      <w:r w:rsidR="00D0709B" w:rsidRPr="00FF664C">
        <w:rPr>
          <w:rFonts w:ascii="Times New Roman" w:hAnsi="Times New Roman" w:cs="Times New Roman"/>
          <w:sz w:val="28"/>
          <w:szCs w:val="28"/>
        </w:rPr>
        <w:t>Изменения позволят максимально перейти на электронный документооборот.</w:t>
      </w:r>
      <w:r w:rsidR="00906740" w:rsidRPr="00906740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251764" w:rsidRPr="00100D86" w:rsidRDefault="00FF664C" w:rsidP="00100D86">
      <w:pPr>
        <w:pStyle w:val="a5"/>
        <w:ind w:firstLine="708"/>
        <w:jc w:val="both"/>
        <w:rPr>
          <w:color w:val="000000" w:themeColor="text1"/>
        </w:rPr>
      </w:pPr>
      <w:proofErr w:type="gramStart"/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Участники видеоконференции в целом поддерж</w:t>
      </w:r>
      <w:r w:rsidR="005111DF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ивают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проект федерального закона № 973264-7«О внесении изменений в Трудовой кодекс Российской Федерации в части регулирования дистанционной и удаленной работы», назвав вносимы</w:t>
      </w:r>
      <w:r w:rsidR="00976372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в Трудовой кодекс </w:t>
      </w:r>
      <w:r w:rsidR="00976372"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</w:t>
      </w:r>
      <w:r w:rsidR="00242135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своевременными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и актуальными, а также единодушно </w:t>
      </w:r>
      <w:r w:rsidR="005111DF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 w:rsidR="00242135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новые, нестандартные формы занятости в буд</w:t>
      </w:r>
      <w:r w:rsidR="00242135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ущем будут только развиваться и 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вост</w:t>
      </w:r>
      <w:r w:rsidR="00242135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>ребованность в</w:t>
      </w:r>
      <w:r w:rsidRPr="00FF664C">
        <w:rPr>
          <w:rStyle w:val="bumpedfont15mrcssattr"/>
          <w:rFonts w:ascii="Times New Roman" w:hAnsi="Times New Roman" w:cs="Times New Roman"/>
          <w:color w:val="000000" w:themeColor="text1"/>
          <w:sz w:val="28"/>
          <w:szCs w:val="28"/>
        </w:rPr>
        <w:t xml:space="preserve"> дистанционной работе возрастет.</w:t>
      </w:r>
      <w:proofErr w:type="gramEnd"/>
    </w:p>
    <w:sectPr w:rsidR="00251764" w:rsidRPr="00100D86" w:rsidSect="00514056">
      <w:headerReference w:type="default" r:id="rId8"/>
      <w:pgSz w:w="11906" w:h="16838"/>
      <w:pgMar w:top="709" w:right="851" w:bottom="426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D0" w:rsidRDefault="007F15D0" w:rsidP="001B3423">
      <w:pPr>
        <w:spacing w:after="0" w:line="240" w:lineRule="auto"/>
      </w:pPr>
      <w:r>
        <w:separator/>
      </w:r>
    </w:p>
  </w:endnote>
  <w:endnote w:type="continuationSeparator" w:id="0">
    <w:p w:rsidR="007F15D0" w:rsidRDefault="007F15D0" w:rsidP="001B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Latha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D0" w:rsidRDefault="007F15D0" w:rsidP="001B3423">
      <w:pPr>
        <w:spacing w:after="0" w:line="240" w:lineRule="auto"/>
      </w:pPr>
      <w:r>
        <w:separator/>
      </w:r>
    </w:p>
  </w:footnote>
  <w:footnote w:type="continuationSeparator" w:id="0">
    <w:p w:rsidR="007F15D0" w:rsidRDefault="007F15D0" w:rsidP="001B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23" w:rsidRDefault="001B3423" w:rsidP="001B342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DD2"/>
    <w:multiLevelType w:val="hybridMultilevel"/>
    <w:tmpl w:val="0848EBEA"/>
    <w:lvl w:ilvl="0" w:tplc="4D18091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7507"/>
    <w:rsid w:val="000E327A"/>
    <w:rsid w:val="000E38DF"/>
    <w:rsid w:val="00100D86"/>
    <w:rsid w:val="0019171C"/>
    <w:rsid w:val="001B3423"/>
    <w:rsid w:val="00242135"/>
    <w:rsid w:val="00251764"/>
    <w:rsid w:val="00373AAC"/>
    <w:rsid w:val="005111DF"/>
    <w:rsid w:val="00514056"/>
    <w:rsid w:val="00550881"/>
    <w:rsid w:val="00590353"/>
    <w:rsid w:val="00617507"/>
    <w:rsid w:val="00753080"/>
    <w:rsid w:val="007628D0"/>
    <w:rsid w:val="007F15D0"/>
    <w:rsid w:val="008050D3"/>
    <w:rsid w:val="00906740"/>
    <w:rsid w:val="00976372"/>
    <w:rsid w:val="009E1EF1"/>
    <w:rsid w:val="00A57DA6"/>
    <w:rsid w:val="00AC41B1"/>
    <w:rsid w:val="00AD0A43"/>
    <w:rsid w:val="00B3162D"/>
    <w:rsid w:val="00B84BEC"/>
    <w:rsid w:val="00B87C19"/>
    <w:rsid w:val="00B904B7"/>
    <w:rsid w:val="00C651F9"/>
    <w:rsid w:val="00C670D6"/>
    <w:rsid w:val="00D0709B"/>
    <w:rsid w:val="00DC1F7D"/>
    <w:rsid w:val="00EF0DA2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A6"/>
  </w:style>
  <w:style w:type="paragraph" w:styleId="2">
    <w:name w:val="heading 2"/>
    <w:basedOn w:val="a"/>
    <w:link w:val="20"/>
    <w:uiPriority w:val="9"/>
    <w:qFormat/>
    <w:rsid w:val="0019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9171C"/>
    <w:rPr>
      <w:color w:val="0000FF"/>
      <w:u w:val="single"/>
    </w:rPr>
  </w:style>
  <w:style w:type="paragraph" w:styleId="a5">
    <w:name w:val="No Spacing"/>
    <w:uiPriority w:val="1"/>
    <w:qFormat/>
    <w:rsid w:val="000E38DF"/>
    <w:pPr>
      <w:spacing w:after="0" w:line="240" w:lineRule="auto"/>
    </w:pPr>
  </w:style>
  <w:style w:type="character" w:customStyle="1" w:styleId="bumpedfont15mrcssattr">
    <w:name w:val="bumpedfont15_mr_css_attr"/>
    <w:basedOn w:val="a0"/>
    <w:rsid w:val="00590353"/>
  </w:style>
  <w:style w:type="paragraph" w:customStyle="1" w:styleId="s6mrcssattr">
    <w:name w:val="s6_mr_css_attr"/>
    <w:basedOn w:val="a"/>
    <w:rsid w:val="0059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mrcssattr">
    <w:name w:val="s4_mr_css_attr"/>
    <w:basedOn w:val="a"/>
    <w:rsid w:val="00590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0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D0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76372"/>
    <w:pPr>
      <w:ind w:left="720"/>
      <w:contextualSpacing/>
    </w:pPr>
  </w:style>
  <w:style w:type="character" w:styleId="a7">
    <w:name w:val="Emphasis"/>
    <w:basedOn w:val="a0"/>
    <w:qFormat/>
    <w:rsid w:val="00906740"/>
    <w:rPr>
      <w:i/>
      <w:iCs/>
    </w:rPr>
  </w:style>
  <w:style w:type="paragraph" w:customStyle="1" w:styleId="headertext">
    <w:name w:val="headertext"/>
    <w:basedOn w:val="a"/>
    <w:rsid w:val="0090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B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3423"/>
  </w:style>
  <w:style w:type="paragraph" w:styleId="aa">
    <w:name w:val="footer"/>
    <w:basedOn w:val="a"/>
    <w:link w:val="ab"/>
    <w:uiPriority w:val="99"/>
    <w:unhideWhenUsed/>
    <w:rsid w:val="001B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Степанова</cp:lastModifiedBy>
  <cp:revision>11</cp:revision>
  <dcterms:created xsi:type="dcterms:W3CDTF">2020-07-07T08:15:00Z</dcterms:created>
  <dcterms:modified xsi:type="dcterms:W3CDTF">2020-07-07T08:44:00Z</dcterms:modified>
</cp:coreProperties>
</file>