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0BB" w:rsidRPr="008530D9" w:rsidRDefault="007340BB" w:rsidP="008530D9">
      <w:pPr>
        <w:pStyle w:val="a5"/>
        <w:jc w:val="center"/>
        <w:rPr>
          <w:rFonts w:ascii="Times New Roman" w:hAnsi="Times New Roman" w:cs="Times New Roman"/>
          <w:b/>
          <w:sz w:val="32"/>
          <w:szCs w:val="32"/>
          <w:u w:val="single"/>
        </w:rPr>
      </w:pPr>
      <w:r w:rsidRPr="008530D9">
        <w:rPr>
          <w:rFonts w:ascii="Times New Roman" w:hAnsi="Times New Roman" w:cs="Times New Roman"/>
          <w:b/>
          <w:sz w:val="32"/>
          <w:szCs w:val="32"/>
          <w:u w:val="single"/>
        </w:rPr>
        <w:t>Трудовые отношения. Безработица.</w:t>
      </w:r>
      <w:r w:rsidR="008530D9" w:rsidRPr="008530D9">
        <w:rPr>
          <w:rFonts w:ascii="Times New Roman" w:hAnsi="Times New Roman" w:cs="Times New Roman"/>
          <w:b/>
          <w:sz w:val="32"/>
          <w:szCs w:val="32"/>
          <w:u w:val="single"/>
        </w:rPr>
        <w:t xml:space="preserve"> </w:t>
      </w:r>
      <w:r w:rsidRPr="008530D9">
        <w:rPr>
          <w:rFonts w:ascii="Times New Roman" w:hAnsi="Times New Roman" w:cs="Times New Roman"/>
          <w:b/>
          <w:sz w:val="32"/>
          <w:szCs w:val="32"/>
          <w:u w:val="single"/>
        </w:rPr>
        <w:t>З</w:t>
      </w:r>
      <w:r w:rsidR="008530D9" w:rsidRPr="008530D9">
        <w:rPr>
          <w:rFonts w:ascii="Times New Roman" w:hAnsi="Times New Roman" w:cs="Times New Roman"/>
          <w:b/>
          <w:sz w:val="32"/>
          <w:szCs w:val="32"/>
          <w:u w:val="single"/>
        </w:rPr>
        <w:t>анятость</w:t>
      </w:r>
      <w:r w:rsidRPr="008530D9">
        <w:rPr>
          <w:rFonts w:ascii="Times New Roman" w:hAnsi="Times New Roman" w:cs="Times New Roman"/>
          <w:b/>
          <w:sz w:val="32"/>
          <w:szCs w:val="32"/>
          <w:u w:val="single"/>
        </w:rPr>
        <w:t>.</w:t>
      </w:r>
      <w:r w:rsidR="008530D9" w:rsidRPr="008530D9">
        <w:rPr>
          <w:rFonts w:ascii="Times New Roman" w:hAnsi="Times New Roman" w:cs="Times New Roman"/>
          <w:b/>
          <w:sz w:val="32"/>
          <w:szCs w:val="32"/>
          <w:u w:val="single"/>
        </w:rPr>
        <w:t xml:space="preserve"> </w:t>
      </w:r>
      <w:r w:rsidRPr="008530D9">
        <w:rPr>
          <w:rFonts w:ascii="Times New Roman" w:hAnsi="Times New Roman" w:cs="Times New Roman"/>
          <w:b/>
          <w:sz w:val="32"/>
          <w:szCs w:val="32"/>
          <w:u w:val="single"/>
        </w:rPr>
        <w:t>Ц</w:t>
      </w:r>
      <w:r w:rsidR="008530D9" w:rsidRPr="008530D9">
        <w:rPr>
          <w:rFonts w:ascii="Times New Roman" w:hAnsi="Times New Roman" w:cs="Times New Roman"/>
          <w:b/>
          <w:sz w:val="32"/>
          <w:szCs w:val="32"/>
          <w:u w:val="single"/>
        </w:rPr>
        <w:t>ифры по</w:t>
      </w:r>
      <w:r w:rsidRPr="008530D9">
        <w:rPr>
          <w:rFonts w:ascii="Times New Roman" w:hAnsi="Times New Roman" w:cs="Times New Roman"/>
          <w:b/>
          <w:sz w:val="32"/>
          <w:szCs w:val="32"/>
          <w:u w:val="single"/>
        </w:rPr>
        <w:t xml:space="preserve"> РФ.</w:t>
      </w:r>
    </w:p>
    <w:p w:rsidR="007340BB" w:rsidRPr="008530D9" w:rsidRDefault="007340BB" w:rsidP="008530D9">
      <w:pPr>
        <w:pStyle w:val="a5"/>
        <w:jc w:val="center"/>
        <w:rPr>
          <w:rFonts w:ascii="Times New Roman" w:hAnsi="Times New Roman" w:cs="Times New Roman"/>
          <w:b/>
          <w:sz w:val="32"/>
          <w:szCs w:val="32"/>
          <w:u w:val="single"/>
        </w:rPr>
      </w:pPr>
      <w:r w:rsidRPr="008530D9">
        <w:rPr>
          <w:rFonts w:ascii="Times New Roman" w:hAnsi="Times New Roman" w:cs="Times New Roman"/>
          <w:b/>
          <w:sz w:val="32"/>
          <w:szCs w:val="32"/>
          <w:u w:val="single"/>
        </w:rPr>
        <w:t>П</w:t>
      </w:r>
      <w:r w:rsidR="008530D9" w:rsidRPr="008530D9">
        <w:rPr>
          <w:rFonts w:ascii="Times New Roman" w:hAnsi="Times New Roman" w:cs="Times New Roman"/>
          <w:b/>
          <w:sz w:val="32"/>
          <w:szCs w:val="32"/>
          <w:u w:val="single"/>
        </w:rPr>
        <w:t>рофсоюзные инициативы</w:t>
      </w:r>
    </w:p>
    <w:p w:rsidR="007340BB" w:rsidRDefault="007340BB" w:rsidP="007340BB">
      <w:pPr>
        <w:pStyle w:val="a3"/>
        <w:jc w:val="center"/>
        <w:rPr>
          <w:color w:val="000000" w:themeColor="text1"/>
          <w:sz w:val="28"/>
          <w:szCs w:val="28"/>
        </w:rPr>
      </w:pPr>
    </w:p>
    <w:p w:rsidR="00FC46DB" w:rsidRPr="00242475" w:rsidRDefault="00FC46DB" w:rsidP="00693556">
      <w:pPr>
        <w:pStyle w:val="a3"/>
        <w:jc w:val="both"/>
        <w:rPr>
          <w:color w:val="000000" w:themeColor="text1"/>
          <w:sz w:val="28"/>
          <w:szCs w:val="28"/>
        </w:rPr>
      </w:pPr>
      <w:r w:rsidRPr="00242475">
        <w:rPr>
          <w:color w:val="000000" w:themeColor="text1"/>
          <w:sz w:val="28"/>
          <w:szCs w:val="28"/>
        </w:rPr>
        <w:t xml:space="preserve">По данным Росстата, с февраля по июль 2020 года численность безработных в Российской Федерации вследствие экономического спада от реализации мер противодействия распространению новой </w:t>
      </w:r>
      <w:proofErr w:type="spellStart"/>
      <w:r w:rsidRPr="00242475">
        <w:rPr>
          <w:color w:val="000000" w:themeColor="text1"/>
          <w:sz w:val="28"/>
          <w:szCs w:val="28"/>
        </w:rPr>
        <w:t>коронавирусной</w:t>
      </w:r>
      <w:proofErr w:type="spellEnd"/>
      <w:r w:rsidRPr="00242475">
        <w:rPr>
          <w:color w:val="000000" w:themeColor="text1"/>
          <w:sz w:val="28"/>
          <w:szCs w:val="28"/>
        </w:rPr>
        <w:t xml:space="preserve"> инфекции увеличилась на 1, 3 миллиона человек и составила 4, 7 миллиона человек по методологии МОТ, или 6, 3 процента рабочей силы. Число официально зарегистрированных безработных увеличилось в 4, 6 раза по сравнению с июлем 2019 года и составило 3, 3 миллиона человек, из которых 3 миллиона человек получали пособие по безработице. Кроме того, значительно вырос коэффициент напряженности на рынке труда: по состоянию на июль 2020 года на одну заявленную работодателем вакансию приходилось более 2 человек (2, 2), что более чем вдвое превышает показатели аналогичного периода прошлого года. При этом реальные денежные доходы населения продолжают падать.</w:t>
      </w:r>
    </w:p>
    <w:p w:rsidR="00FC46DB" w:rsidRPr="00242475" w:rsidRDefault="00FC46DB" w:rsidP="00693556">
      <w:pPr>
        <w:pStyle w:val="a3"/>
        <w:jc w:val="both"/>
        <w:rPr>
          <w:color w:val="000000" w:themeColor="text1"/>
          <w:sz w:val="28"/>
          <w:szCs w:val="28"/>
        </w:rPr>
      </w:pPr>
      <w:r w:rsidRPr="00242475">
        <w:rPr>
          <w:color w:val="000000" w:themeColor="text1"/>
          <w:sz w:val="28"/>
          <w:szCs w:val="28"/>
        </w:rPr>
        <w:t>В целях поддержки граждан, потерявших в это время работу, Правительством Российской Федерации были приняты своевременные меры, которые смягчили кризис на рынке труда.</w:t>
      </w:r>
    </w:p>
    <w:p w:rsidR="00FC46DB" w:rsidRPr="00242475" w:rsidRDefault="00FC46DB" w:rsidP="00693556">
      <w:pPr>
        <w:pStyle w:val="a3"/>
        <w:jc w:val="both"/>
        <w:rPr>
          <w:color w:val="000000" w:themeColor="text1"/>
          <w:sz w:val="28"/>
          <w:szCs w:val="28"/>
        </w:rPr>
      </w:pPr>
      <w:r w:rsidRPr="00242475">
        <w:rPr>
          <w:color w:val="000000" w:themeColor="text1"/>
          <w:sz w:val="28"/>
          <w:szCs w:val="28"/>
        </w:rPr>
        <w:t>По предложению ФНПР Правительством Российской Федерации разработаны программы профессионального обучения и повышения квалификации граждан, для чего выделено соответствующее финансирование из федерального бюджета.</w:t>
      </w:r>
    </w:p>
    <w:p w:rsidR="00196A48" w:rsidRPr="00242475" w:rsidRDefault="00196A48" w:rsidP="00693556">
      <w:pPr>
        <w:pStyle w:val="a3"/>
        <w:jc w:val="both"/>
        <w:rPr>
          <w:color w:val="000000" w:themeColor="text1"/>
          <w:sz w:val="28"/>
          <w:szCs w:val="28"/>
        </w:rPr>
      </w:pPr>
      <w:r w:rsidRPr="00242475">
        <w:rPr>
          <w:color w:val="000000" w:themeColor="text1"/>
          <w:sz w:val="28"/>
          <w:szCs w:val="28"/>
        </w:rPr>
        <w:t xml:space="preserve">Правительство РФ направило более 4 </w:t>
      </w:r>
      <w:proofErr w:type="spellStart"/>
      <w:proofErr w:type="gramStart"/>
      <w:r w:rsidRPr="00242475">
        <w:rPr>
          <w:color w:val="000000" w:themeColor="text1"/>
          <w:sz w:val="28"/>
          <w:szCs w:val="28"/>
        </w:rPr>
        <w:t>млрд</w:t>
      </w:r>
      <w:proofErr w:type="spellEnd"/>
      <w:proofErr w:type="gramEnd"/>
      <w:r w:rsidRPr="00242475">
        <w:rPr>
          <w:color w:val="000000" w:themeColor="text1"/>
          <w:sz w:val="28"/>
          <w:szCs w:val="28"/>
        </w:rPr>
        <w:t xml:space="preserve"> рублей на создание временных рабочих мест в регионах страны. </w:t>
      </w:r>
      <w:proofErr w:type="gramStart"/>
      <w:r w:rsidRPr="00242475">
        <w:rPr>
          <w:color w:val="000000" w:themeColor="text1"/>
          <w:sz w:val="28"/>
          <w:szCs w:val="28"/>
        </w:rPr>
        <w:t>Людям, которые обратятся в службы занятости, будут предлагать позиции в сфере ЖКХ, строительства, а также в транспортной, сельскохозяйственной и других отраслях.</w:t>
      </w:r>
      <w:proofErr w:type="gramEnd"/>
      <w:r w:rsidRPr="00242475">
        <w:rPr>
          <w:color w:val="000000" w:themeColor="text1"/>
          <w:sz w:val="28"/>
          <w:szCs w:val="28"/>
        </w:rPr>
        <w:t xml:space="preserve"> По словам главы </w:t>
      </w:r>
      <w:proofErr w:type="spellStart"/>
      <w:r w:rsidRPr="00242475">
        <w:rPr>
          <w:color w:val="000000" w:themeColor="text1"/>
          <w:sz w:val="28"/>
          <w:szCs w:val="28"/>
        </w:rPr>
        <w:t>кабмина</w:t>
      </w:r>
      <w:proofErr w:type="spellEnd"/>
      <w:r w:rsidRPr="00242475">
        <w:rPr>
          <w:color w:val="000000" w:themeColor="text1"/>
          <w:sz w:val="28"/>
          <w:szCs w:val="28"/>
        </w:rPr>
        <w:t>, инициатива позволит на время трудоустроить более 80 тыс. человек. Как отмечают эксперты, действия властей могут дополнительно поддержать пострадавших из-за пандемии граждан и тем самым ускорить восстановление российского рынка труда.</w:t>
      </w:r>
    </w:p>
    <w:p w:rsidR="00196A48" w:rsidRPr="00242475" w:rsidRDefault="00196A48" w:rsidP="00693556">
      <w:pPr>
        <w:pStyle w:val="a3"/>
        <w:jc w:val="both"/>
        <w:rPr>
          <w:color w:val="000000" w:themeColor="text1"/>
          <w:sz w:val="28"/>
          <w:szCs w:val="28"/>
        </w:rPr>
      </w:pPr>
      <w:r w:rsidRPr="00242475">
        <w:rPr>
          <w:color w:val="000000" w:themeColor="text1"/>
          <w:sz w:val="28"/>
          <w:szCs w:val="28"/>
        </w:rPr>
        <w:t xml:space="preserve">Помимо создания дополнительных временных рабочих мест, власти ранее одобрили несколько мер по </w:t>
      </w:r>
      <w:hyperlink r:id="rId4" w:tgtFrame="_blank" w:history="1">
        <w:r w:rsidRPr="00242475">
          <w:rPr>
            <w:rStyle w:val="a4"/>
            <w:color w:val="000000" w:themeColor="text1"/>
            <w:sz w:val="28"/>
            <w:szCs w:val="28"/>
            <w:u w:val="none"/>
          </w:rPr>
          <w:t>поддержке рынка труда</w:t>
        </w:r>
      </w:hyperlink>
      <w:r w:rsidRPr="00242475">
        <w:rPr>
          <w:color w:val="000000" w:themeColor="text1"/>
          <w:sz w:val="28"/>
          <w:szCs w:val="28"/>
        </w:rPr>
        <w:t xml:space="preserve">. Так, например, с 1 июня заработала льготная программа кредитования под 2% годовых для компаний в пострадавших от пандемии </w:t>
      </w:r>
      <w:proofErr w:type="spellStart"/>
      <w:r w:rsidRPr="00242475">
        <w:rPr>
          <w:color w:val="000000" w:themeColor="text1"/>
          <w:sz w:val="28"/>
          <w:szCs w:val="28"/>
        </w:rPr>
        <w:t>коронавируса</w:t>
      </w:r>
      <w:proofErr w:type="spellEnd"/>
      <w:r w:rsidRPr="00242475">
        <w:rPr>
          <w:color w:val="000000" w:themeColor="text1"/>
          <w:sz w:val="28"/>
          <w:szCs w:val="28"/>
        </w:rPr>
        <w:t xml:space="preserve"> отраслях экономики. Полученные деньги бизнес должен направлять на выплату зарплат персоналу из расчёта один МРОТ (12 130 рублей) на сотрудника.</w:t>
      </w:r>
    </w:p>
    <w:p w:rsidR="00196A48" w:rsidRPr="00242475" w:rsidRDefault="00196A48" w:rsidP="00693556">
      <w:pPr>
        <w:pStyle w:val="a3"/>
        <w:jc w:val="both"/>
        <w:rPr>
          <w:color w:val="000000" w:themeColor="text1"/>
          <w:sz w:val="28"/>
          <w:szCs w:val="28"/>
        </w:rPr>
      </w:pPr>
      <w:r w:rsidRPr="00242475">
        <w:rPr>
          <w:color w:val="000000" w:themeColor="text1"/>
          <w:sz w:val="28"/>
          <w:szCs w:val="28"/>
        </w:rPr>
        <w:lastRenderedPageBreak/>
        <w:t xml:space="preserve">Предоставляемый компаниям заём на 85% обеспечен государственными гарантиями. Сам кредит может быть частично или полностью списан, если работодатели сохранят рабочие места. При этом 23 июня президент Владимир Путин в ходе </w:t>
      </w:r>
      <w:hyperlink r:id="rId5" w:tgtFrame="_blank" w:history="1">
        <w:r w:rsidRPr="00242475">
          <w:rPr>
            <w:rStyle w:val="a4"/>
            <w:color w:val="000000" w:themeColor="text1"/>
            <w:sz w:val="28"/>
            <w:szCs w:val="28"/>
            <w:u w:val="none"/>
          </w:rPr>
          <w:t>обращения к россиянам</w:t>
        </w:r>
      </w:hyperlink>
      <w:r w:rsidRPr="00242475">
        <w:rPr>
          <w:color w:val="000000" w:themeColor="text1"/>
          <w:sz w:val="28"/>
          <w:szCs w:val="28"/>
        </w:rPr>
        <w:t xml:space="preserve"> объявил о расширении программы, выделении на её реализацию ещё 100 </w:t>
      </w:r>
      <w:proofErr w:type="spellStart"/>
      <w:proofErr w:type="gramStart"/>
      <w:r w:rsidRPr="00242475">
        <w:rPr>
          <w:color w:val="000000" w:themeColor="text1"/>
          <w:sz w:val="28"/>
          <w:szCs w:val="28"/>
        </w:rPr>
        <w:t>млрд</w:t>
      </w:r>
      <w:proofErr w:type="spellEnd"/>
      <w:proofErr w:type="gramEnd"/>
      <w:r w:rsidRPr="00242475">
        <w:rPr>
          <w:color w:val="000000" w:themeColor="text1"/>
          <w:sz w:val="28"/>
          <w:szCs w:val="28"/>
        </w:rPr>
        <w:t xml:space="preserve"> рублей, чтобы дополнительно поддержать предприятия и их работников на этапе выхода из режима ограничений и тем самым ускорить восстановление экономики и занятости.</w:t>
      </w:r>
    </w:p>
    <w:p w:rsidR="00196A48" w:rsidRPr="00196A48" w:rsidRDefault="00196A48" w:rsidP="00693556">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196A48">
        <w:rPr>
          <w:rFonts w:ascii="Times New Roman" w:eastAsia="Times New Roman" w:hAnsi="Times New Roman" w:cs="Times New Roman"/>
          <w:color w:val="000000" w:themeColor="text1"/>
          <w:sz w:val="28"/>
          <w:szCs w:val="28"/>
        </w:rPr>
        <w:t xml:space="preserve">Число рабочих мест за последние три года увеличилось в 25 российских регионах, а в 60 сократилось. Число созданных рабочих мест в рейтинге рассчитали как разницу в среднегодовом количестве занятых граждан от 15 до 72 лет. При оценке динамики за последние три года использовали данные по изменению численности работающих в 2017–2019 годах, за последние десять лет — в 2010–2019 годах. </w:t>
      </w:r>
      <w:proofErr w:type="gramStart"/>
      <w:r w:rsidRPr="00196A48">
        <w:rPr>
          <w:rFonts w:ascii="Times New Roman" w:eastAsia="Times New Roman" w:hAnsi="Times New Roman" w:cs="Times New Roman"/>
          <w:color w:val="000000" w:themeColor="text1"/>
          <w:sz w:val="28"/>
          <w:szCs w:val="28"/>
        </w:rPr>
        <w:t>Положительные значения говорят о создании в регионе новых рабочих мест, отрицательные — о сокращении существующих.</w:t>
      </w:r>
      <w:proofErr w:type="gramEnd"/>
    </w:p>
    <w:p w:rsidR="00196A48" w:rsidRPr="00196A48" w:rsidRDefault="00196A48" w:rsidP="00693556">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196A48">
        <w:rPr>
          <w:rFonts w:ascii="Times New Roman" w:eastAsia="Times New Roman" w:hAnsi="Times New Roman" w:cs="Times New Roman"/>
          <w:color w:val="000000" w:themeColor="text1"/>
          <w:sz w:val="28"/>
          <w:szCs w:val="28"/>
        </w:rPr>
        <w:t>Так, за последние три года в столице появилось 89 тыс. новых рабочих мест, в Московской области — в два раза больше — 200 тыс.</w:t>
      </w:r>
    </w:p>
    <w:p w:rsidR="00196A48" w:rsidRPr="00196A48" w:rsidRDefault="00196A48" w:rsidP="00693556">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196A48">
        <w:rPr>
          <w:rFonts w:ascii="Times New Roman" w:eastAsia="Times New Roman" w:hAnsi="Times New Roman" w:cs="Times New Roman"/>
          <w:color w:val="000000" w:themeColor="text1"/>
          <w:sz w:val="28"/>
          <w:szCs w:val="28"/>
        </w:rPr>
        <w:t>Согласно результатам исследования, лидером по созданию рабочих мест в последние три года стало Подмосковье — регион занимает первое место в списке, за 2017–2019 годы в субъекте создали 200 тыс. рабочих мест. На втором месте Москва с 89 тыс. новых рабочих мест.</w:t>
      </w:r>
    </w:p>
    <w:p w:rsidR="00196A48" w:rsidRPr="00242475" w:rsidRDefault="00196A48" w:rsidP="00693556">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196A48">
        <w:rPr>
          <w:rFonts w:ascii="Times New Roman" w:eastAsia="Times New Roman" w:hAnsi="Times New Roman" w:cs="Times New Roman"/>
          <w:color w:val="000000" w:themeColor="text1"/>
          <w:sz w:val="28"/>
          <w:szCs w:val="28"/>
        </w:rPr>
        <w:t>В первую десятку вошли Краснодарский край, Челябинская область, Санкт-Петербург, Севастополь, Республики Крым и Ингушетия, Воронежская область и Чеченская Республика. В общей сложности указанные регионы за последние три года создали 617 тыс. рабочих мест.</w:t>
      </w:r>
    </w:p>
    <w:p w:rsidR="00C05634" w:rsidRPr="00242475" w:rsidRDefault="00C05634" w:rsidP="00693556">
      <w:pPr>
        <w:pStyle w:val="styledparagraph-sc-17amg0v-0"/>
        <w:jc w:val="both"/>
        <w:rPr>
          <w:color w:val="000000" w:themeColor="text1"/>
          <w:sz w:val="28"/>
          <w:szCs w:val="28"/>
        </w:rPr>
      </w:pPr>
      <w:r w:rsidRPr="00196A48">
        <w:rPr>
          <w:color w:val="000000" w:themeColor="text1"/>
          <w:sz w:val="28"/>
          <w:szCs w:val="28"/>
        </w:rPr>
        <w:t xml:space="preserve">Росстат назвал отрасли, в которых </w:t>
      </w:r>
      <w:hyperlink r:id="rId6" w:tgtFrame="_blank" w:history="1">
        <w:r w:rsidRPr="00242475">
          <w:rPr>
            <w:color w:val="000000" w:themeColor="text1"/>
            <w:sz w:val="28"/>
            <w:szCs w:val="28"/>
          </w:rPr>
          <w:t>создали</w:t>
        </w:r>
      </w:hyperlink>
      <w:r w:rsidRPr="00196A48">
        <w:rPr>
          <w:color w:val="000000" w:themeColor="text1"/>
          <w:sz w:val="28"/>
          <w:szCs w:val="28"/>
        </w:rPr>
        <w:t xml:space="preserve"> наибольшее количество рабочих мест в 2019 году в России. </w:t>
      </w:r>
      <w:r w:rsidRPr="00242475">
        <w:rPr>
          <w:color w:val="000000" w:themeColor="text1"/>
          <w:sz w:val="28"/>
          <w:szCs w:val="28"/>
        </w:rPr>
        <w:t>Лидером по этому показателю стала сфера торговли и ремонта автомобилей и мотоциклов. За год в этом направлении появилось 300,9 тыс. рабочих мест.</w:t>
      </w:r>
    </w:p>
    <w:p w:rsidR="00C05634" w:rsidRPr="00242475" w:rsidRDefault="00C05634" w:rsidP="00693556">
      <w:pPr>
        <w:pStyle w:val="styledparagraph-sc-17amg0v-0"/>
        <w:jc w:val="both"/>
        <w:rPr>
          <w:color w:val="000000" w:themeColor="text1"/>
          <w:sz w:val="28"/>
          <w:szCs w:val="28"/>
        </w:rPr>
      </w:pPr>
      <w:r w:rsidRPr="00242475">
        <w:rPr>
          <w:color w:val="000000" w:themeColor="text1"/>
          <w:sz w:val="28"/>
          <w:szCs w:val="28"/>
        </w:rPr>
        <w:t>На втором месте рейтинга расположилась сфера обрабатывающих производств. Здесь за двенадцать месяцев появилось 232,2 тысячи рабочих мест.</w:t>
      </w:r>
    </w:p>
    <w:p w:rsidR="00C05634" w:rsidRPr="00242475" w:rsidRDefault="00C05634" w:rsidP="00693556">
      <w:pPr>
        <w:pStyle w:val="styledparagraph-sc-17amg0v-0"/>
        <w:jc w:val="both"/>
        <w:rPr>
          <w:color w:val="000000" w:themeColor="text1"/>
          <w:sz w:val="28"/>
          <w:szCs w:val="28"/>
        </w:rPr>
      </w:pPr>
      <w:r w:rsidRPr="00242475">
        <w:rPr>
          <w:color w:val="000000" w:themeColor="text1"/>
          <w:sz w:val="28"/>
          <w:szCs w:val="28"/>
        </w:rPr>
        <w:t>На третьем месте по числу создания новых рабочих мест расположилась строительная сфера. Здесь в 2019 году 173,2 тысячи рабочих мест. Чуть меньше показатель в сфере образования - 146,4 тысячи рабочих мест за год.</w:t>
      </w:r>
    </w:p>
    <w:p w:rsidR="00C05634" w:rsidRPr="00242475" w:rsidRDefault="00C05634" w:rsidP="00693556">
      <w:pPr>
        <w:pStyle w:val="styledparagraph-sc-17amg0v-0"/>
        <w:jc w:val="both"/>
        <w:rPr>
          <w:color w:val="000000" w:themeColor="text1"/>
          <w:sz w:val="28"/>
          <w:szCs w:val="28"/>
        </w:rPr>
      </w:pPr>
      <w:r w:rsidRPr="00242475">
        <w:rPr>
          <w:color w:val="000000" w:themeColor="text1"/>
          <w:sz w:val="28"/>
          <w:szCs w:val="28"/>
        </w:rPr>
        <w:t xml:space="preserve">Замыкает пятерку лидеров смежная сфера, включающая в себя </w:t>
      </w:r>
      <w:proofErr w:type="spellStart"/>
      <w:r w:rsidRPr="00242475">
        <w:rPr>
          <w:color w:val="000000" w:themeColor="text1"/>
          <w:sz w:val="28"/>
          <w:szCs w:val="28"/>
        </w:rPr>
        <w:t>госуправление</w:t>
      </w:r>
      <w:proofErr w:type="spellEnd"/>
      <w:r w:rsidRPr="00242475">
        <w:rPr>
          <w:color w:val="000000" w:themeColor="text1"/>
          <w:sz w:val="28"/>
          <w:szCs w:val="28"/>
        </w:rPr>
        <w:t xml:space="preserve">, обеспечение военной безопасности и соцобеспечение. В этой </w:t>
      </w:r>
      <w:r w:rsidRPr="00242475">
        <w:rPr>
          <w:color w:val="000000" w:themeColor="text1"/>
          <w:sz w:val="28"/>
          <w:szCs w:val="28"/>
        </w:rPr>
        <w:lastRenderedPageBreak/>
        <w:t>категории за двенадцать месяцев было создано 139,7 тысяч новых рабочих мест.</w:t>
      </w:r>
    </w:p>
    <w:p w:rsidR="00C05634" w:rsidRPr="00242475" w:rsidRDefault="00C05634" w:rsidP="00693556">
      <w:pPr>
        <w:pStyle w:val="styledparagraph-sc-17amg0v-0"/>
        <w:jc w:val="both"/>
        <w:rPr>
          <w:color w:val="000000" w:themeColor="text1"/>
          <w:sz w:val="28"/>
          <w:szCs w:val="28"/>
        </w:rPr>
      </w:pPr>
      <w:r w:rsidRPr="00242475">
        <w:rPr>
          <w:color w:val="000000" w:themeColor="text1"/>
          <w:sz w:val="28"/>
          <w:szCs w:val="28"/>
        </w:rPr>
        <w:t>Всего в 2019 году в России было создано 1,98 миллиона рабочих мест</w:t>
      </w:r>
    </w:p>
    <w:p w:rsidR="00196A48" w:rsidRPr="00242475" w:rsidRDefault="00196A48" w:rsidP="00693556">
      <w:pPr>
        <w:pStyle w:val="a3"/>
        <w:jc w:val="both"/>
        <w:rPr>
          <w:color w:val="000000" w:themeColor="text1"/>
          <w:sz w:val="28"/>
          <w:szCs w:val="28"/>
        </w:rPr>
      </w:pPr>
      <w:r w:rsidRPr="00242475">
        <w:rPr>
          <w:color w:val="000000" w:themeColor="text1"/>
          <w:sz w:val="28"/>
          <w:szCs w:val="28"/>
        </w:rPr>
        <w:t>Однако ситуация на рынке труда остаётся нестабильной, потенциал дальнейшего роста безработицы сохраняется.</w:t>
      </w:r>
    </w:p>
    <w:p w:rsidR="00196A48" w:rsidRPr="00242475" w:rsidRDefault="00196A48" w:rsidP="00693556">
      <w:pPr>
        <w:spacing w:line="240" w:lineRule="auto"/>
        <w:jc w:val="both"/>
        <w:rPr>
          <w:rFonts w:ascii="Times New Roman" w:eastAsia="Times New Roman" w:hAnsi="Times New Roman" w:cs="Times New Roman"/>
          <w:color w:val="000000" w:themeColor="text1"/>
          <w:sz w:val="28"/>
          <w:szCs w:val="28"/>
        </w:rPr>
      </w:pPr>
      <w:r w:rsidRPr="0079333C">
        <w:rPr>
          <w:rFonts w:ascii="Times New Roman" w:eastAsia="Times New Roman" w:hAnsi="Times New Roman" w:cs="Times New Roman"/>
          <w:color w:val="000000" w:themeColor="text1"/>
          <w:sz w:val="28"/>
          <w:szCs w:val="28"/>
        </w:rPr>
        <w:t xml:space="preserve">В августе-сентябре безработица в России вышла на плато, об этом сообщил первый вице-премьер Андрей Белоусов на заседании Совета Федерации. </w:t>
      </w:r>
      <w:r w:rsidR="00242475" w:rsidRPr="00242475">
        <w:rPr>
          <w:rFonts w:ascii="Times New Roman" w:eastAsia="Times New Roman" w:hAnsi="Times New Roman" w:cs="Times New Roman"/>
          <w:color w:val="000000" w:themeColor="text1"/>
          <w:sz w:val="28"/>
          <w:szCs w:val="28"/>
        </w:rPr>
        <w:t>По его словам, у</w:t>
      </w:r>
      <w:r w:rsidRPr="0079333C">
        <w:rPr>
          <w:rFonts w:ascii="Times New Roman" w:eastAsia="Times New Roman" w:hAnsi="Times New Roman" w:cs="Times New Roman"/>
          <w:color w:val="000000" w:themeColor="text1"/>
          <w:sz w:val="28"/>
          <w:szCs w:val="28"/>
        </w:rPr>
        <w:t xml:space="preserve">далось предотвратить взрывной рост безработицы. Сейчас, в августе — сентябре, </w:t>
      </w:r>
      <w:r w:rsidR="00242475" w:rsidRPr="00242475">
        <w:rPr>
          <w:rFonts w:ascii="Times New Roman" w:eastAsia="Times New Roman" w:hAnsi="Times New Roman" w:cs="Times New Roman"/>
          <w:color w:val="000000" w:themeColor="text1"/>
          <w:sz w:val="28"/>
          <w:szCs w:val="28"/>
        </w:rPr>
        <w:t xml:space="preserve">показатели по безработице </w:t>
      </w:r>
      <w:r w:rsidRPr="0079333C">
        <w:rPr>
          <w:rFonts w:ascii="Times New Roman" w:eastAsia="Times New Roman" w:hAnsi="Times New Roman" w:cs="Times New Roman"/>
          <w:color w:val="000000" w:themeColor="text1"/>
          <w:sz w:val="28"/>
          <w:szCs w:val="28"/>
        </w:rPr>
        <w:t xml:space="preserve">вышли на плато. Это примерно 4,8 </w:t>
      </w:r>
      <w:proofErr w:type="spellStart"/>
      <w:proofErr w:type="gramStart"/>
      <w:r w:rsidRPr="0079333C">
        <w:rPr>
          <w:rFonts w:ascii="Times New Roman" w:eastAsia="Times New Roman" w:hAnsi="Times New Roman" w:cs="Times New Roman"/>
          <w:color w:val="000000" w:themeColor="text1"/>
          <w:sz w:val="28"/>
          <w:szCs w:val="28"/>
        </w:rPr>
        <w:t>млн</w:t>
      </w:r>
      <w:proofErr w:type="spellEnd"/>
      <w:proofErr w:type="gramEnd"/>
      <w:r w:rsidRPr="0079333C">
        <w:rPr>
          <w:rFonts w:ascii="Times New Roman" w:eastAsia="Times New Roman" w:hAnsi="Times New Roman" w:cs="Times New Roman"/>
          <w:color w:val="000000" w:themeColor="text1"/>
          <w:sz w:val="28"/>
          <w:szCs w:val="28"/>
        </w:rPr>
        <w:t xml:space="preserve"> человек безработных против 3,5 </w:t>
      </w:r>
      <w:proofErr w:type="spellStart"/>
      <w:r w:rsidRPr="0079333C">
        <w:rPr>
          <w:rFonts w:ascii="Times New Roman" w:eastAsia="Times New Roman" w:hAnsi="Times New Roman" w:cs="Times New Roman"/>
          <w:color w:val="000000" w:themeColor="text1"/>
          <w:sz w:val="28"/>
          <w:szCs w:val="28"/>
        </w:rPr>
        <w:t>млн</w:t>
      </w:r>
      <w:proofErr w:type="spellEnd"/>
      <w:r w:rsidRPr="0079333C">
        <w:rPr>
          <w:rFonts w:ascii="Times New Roman" w:eastAsia="Times New Roman" w:hAnsi="Times New Roman" w:cs="Times New Roman"/>
          <w:color w:val="000000" w:themeColor="text1"/>
          <w:sz w:val="28"/>
          <w:szCs w:val="28"/>
        </w:rPr>
        <w:t xml:space="preserve"> в I квартале. Для нашей страны дополнительно более 1 </w:t>
      </w:r>
      <w:proofErr w:type="spellStart"/>
      <w:proofErr w:type="gramStart"/>
      <w:r w:rsidRPr="0079333C">
        <w:rPr>
          <w:rFonts w:ascii="Times New Roman" w:eastAsia="Times New Roman" w:hAnsi="Times New Roman" w:cs="Times New Roman"/>
          <w:color w:val="000000" w:themeColor="text1"/>
          <w:sz w:val="28"/>
          <w:szCs w:val="28"/>
        </w:rPr>
        <w:t>млн</w:t>
      </w:r>
      <w:proofErr w:type="spellEnd"/>
      <w:proofErr w:type="gramEnd"/>
      <w:r w:rsidRPr="0079333C">
        <w:rPr>
          <w:rFonts w:ascii="Times New Roman" w:eastAsia="Times New Roman" w:hAnsi="Times New Roman" w:cs="Times New Roman"/>
          <w:color w:val="000000" w:themeColor="text1"/>
          <w:sz w:val="28"/>
          <w:szCs w:val="28"/>
        </w:rPr>
        <w:t xml:space="preserve"> безработных</w:t>
      </w:r>
      <w:r w:rsidRPr="00242475">
        <w:rPr>
          <w:rFonts w:ascii="Times New Roman" w:eastAsia="Times New Roman" w:hAnsi="Times New Roman" w:cs="Times New Roman"/>
          <w:color w:val="000000" w:themeColor="text1"/>
          <w:sz w:val="28"/>
          <w:szCs w:val="28"/>
        </w:rPr>
        <w:t xml:space="preserve"> — это одна из ключевых проблем. </w:t>
      </w:r>
      <w:r w:rsidRPr="0079333C">
        <w:rPr>
          <w:rFonts w:ascii="Times New Roman" w:eastAsia="Times New Roman" w:hAnsi="Times New Roman" w:cs="Times New Roman"/>
          <w:color w:val="000000" w:themeColor="text1"/>
          <w:sz w:val="28"/>
          <w:szCs w:val="28"/>
        </w:rPr>
        <w:t xml:space="preserve"> </w:t>
      </w:r>
    </w:p>
    <w:p w:rsidR="00FC46DB" w:rsidRPr="00242475" w:rsidRDefault="00FC46DB" w:rsidP="00693556">
      <w:pPr>
        <w:pStyle w:val="a3"/>
        <w:jc w:val="both"/>
        <w:rPr>
          <w:color w:val="000000" w:themeColor="text1"/>
          <w:sz w:val="28"/>
          <w:szCs w:val="28"/>
        </w:rPr>
      </w:pPr>
      <w:r w:rsidRPr="00242475">
        <w:rPr>
          <w:color w:val="000000" w:themeColor="text1"/>
          <w:sz w:val="28"/>
          <w:szCs w:val="28"/>
        </w:rPr>
        <w:t>В связи с этим ФНПР предлагает:</w:t>
      </w:r>
    </w:p>
    <w:p w:rsidR="00FC46DB" w:rsidRPr="00242475" w:rsidRDefault="00FC46DB" w:rsidP="00693556">
      <w:pPr>
        <w:pStyle w:val="a3"/>
        <w:jc w:val="both"/>
        <w:rPr>
          <w:color w:val="000000" w:themeColor="text1"/>
          <w:sz w:val="28"/>
          <w:szCs w:val="28"/>
        </w:rPr>
      </w:pPr>
      <w:r w:rsidRPr="00242475">
        <w:rPr>
          <w:color w:val="000000" w:themeColor="text1"/>
          <w:sz w:val="28"/>
          <w:szCs w:val="28"/>
        </w:rPr>
        <w:t>– Правительству Российской Федерации с участием социальных партнёров принять меры по созданию рабочих мест, в том числе в бюджетном секторе экономики;</w:t>
      </w:r>
    </w:p>
    <w:p w:rsidR="00FC46DB" w:rsidRPr="00242475" w:rsidRDefault="00FC46DB" w:rsidP="00693556">
      <w:pPr>
        <w:pStyle w:val="a3"/>
        <w:jc w:val="both"/>
        <w:rPr>
          <w:color w:val="000000" w:themeColor="text1"/>
          <w:sz w:val="28"/>
          <w:szCs w:val="28"/>
        </w:rPr>
      </w:pPr>
      <w:r w:rsidRPr="00242475">
        <w:rPr>
          <w:color w:val="000000" w:themeColor="text1"/>
          <w:sz w:val="28"/>
          <w:szCs w:val="28"/>
        </w:rPr>
        <w:t>– обеспечить защиту прав и социальных гарантий трудящихся в любых формах занятости;</w:t>
      </w:r>
    </w:p>
    <w:p w:rsidR="00FC46DB" w:rsidRPr="00242475" w:rsidRDefault="00FC46DB" w:rsidP="00693556">
      <w:pPr>
        <w:pStyle w:val="a3"/>
        <w:jc w:val="both"/>
        <w:rPr>
          <w:color w:val="000000" w:themeColor="text1"/>
          <w:sz w:val="28"/>
          <w:szCs w:val="28"/>
        </w:rPr>
      </w:pPr>
      <w:r w:rsidRPr="00242475">
        <w:rPr>
          <w:color w:val="000000" w:themeColor="text1"/>
          <w:sz w:val="28"/>
          <w:szCs w:val="28"/>
        </w:rPr>
        <w:t>– вернуться к страховым принципам выплаты пособия по безработице.</w:t>
      </w:r>
    </w:p>
    <w:p w:rsidR="0079333C" w:rsidRPr="00242475" w:rsidRDefault="0079333C" w:rsidP="00693556">
      <w:pPr>
        <w:spacing w:after="0" w:line="240" w:lineRule="auto"/>
        <w:jc w:val="both"/>
        <w:rPr>
          <w:rFonts w:ascii="Times New Roman" w:eastAsia="Times New Roman" w:hAnsi="Times New Roman" w:cs="Times New Roman"/>
          <w:color w:val="000000" w:themeColor="text1"/>
          <w:sz w:val="28"/>
          <w:szCs w:val="28"/>
        </w:rPr>
      </w:pPr>
      <w:r w:rsidRPr="00242475">
        <w:rPr>
          <w:rFonts w:ascii="Times New Roman" w:eastAsia="Times New Roman" w:hAnsi="Times New Roman" w:cs="Times New Roman"/>
          <w:color w:val="000000" w:themeColor="text1"/>
          <w:sz w:val="28"/>
          <w:szCs w:val="28"/>
        </w:rPr>
        <w:t xml:space="preserve"> А также в</w:t>
      </w:r>
      <w:r w:rsidRPr="0079333C">
        <w:rPr>
          <w:rFonts w:ascii="Times New Roman" w:eastAsia="Times New Roman" w:hAnsi="Times New Roman" w:cs="Times New Roman"/>
          <w:color w:val="000000" w:themeColor="text1"/>
          <w:sz w:val="28"/>
          <w:szCs w:val="28"/>
        </w:rPr>
        <w:t>ернуть индексацию пенсий работающим пенсионерам, подготовить достойное законодательство по дистанционной работе, увеличить пособие по безработице</w:t>
      </w:r>
      <w:r w:rsidRPr="00242475">
        <w:rPr>
          <w:rFonts w:ascii="Times New Roman" w:eastAsia="Times New Roman" w:hAnsi="Times New Roman" w:cs="Times New Roman"/>
          <w:color w:val="000000" w:themeColor="text1"/>
          <w:sz w:val="28"/>
          <w:szCs w:val="28"/>
        </w:rPr>
        <w:t>.</w:t>
      </w:r>
    </w:p>
    <w:p w:rsidR="0079333C" w:rsidRPr="00242475" w:rsidRDefault="0079333C" w:rsidP="00693556">
      <w:pPr>
        <w:spacing w:after="0" w:line="240" w:lineRule="auto"/>
        <w:jc w:val="both"/>
        <w:rPr>
          <w:rFonts w:ascii="Times New Roman" w:eastAsia="Times New Roman" w:hAnsi="Times New Roman" w:cs="Times New Roman"/>
          <w:color w:val="000000" w:themeColor="text1"/>
          <w:sz w:val="28"/>
          <w:szCs w:val="28"/>
        </w:rPr>
      </w:pPr>
    </w:p>
    <w:p w:rsidR="0079333C" w:rsidRDefault="007340BB" w:rsidP="007340BB">
      <w:pPr>
        <w:spacing w:after="0" w:line="240" w:lineRule="auto"/>
        <w:jc w:val="center"/>
        <w:rPr>
          <w:rFonts w:ascii="Times New Roman" w:eastAsia="Times New Roman" w:hAnsi="Times New Roman" w:cs="Times New Roman"/>
          <w:b/>
          <w:color w:val="000000" w:themeColor="text1"/>
          <w:sz w:val="32"/>
          <w:szCs w:val="32"/>
          <w:u w:val="single"/>
        </w:rPr>
      </w:pPr>
      <w:r w:rsidRPr="007340BB">
        <w:rPr>
          <w:rFonts w:ascii="Times New Roman" w:eastAsia="Times New Roman" w:hAnsi="Times New Roman" w:cs="Times New Roman"/>
          <w:b/>
          <w:color w:val="000000" w:themeColor="text1"/>
          <w:sz w:val="32"/>
          <w:szCs w:val="32"/>
          <w:u w:val="single"/>
        </w:rPr>
        <w:t>Н</w:t>
      </w:r>
      <w:r w:rsidR="0079333C" w:rsidRPr="0079333C">
        <w:rPr>
          <w:rFonts w:ascii="Times New Roman" w:eastAsia="Times New Roman" w:hAnsi="Times New Roman" w:cs="Times New Roman"/>
          <w:b/>
          <w:color w:val="000000" w:themeColor="text1"/>
          <w:sz w:val="32"/>
          <w:szCs w:val="32"/>
          <w:u w:val="single"/>
        </w:rPr>
        <w:t xml:space="preserve">аиболее </w:t>
      </w:r>
      <w:r w:rsidRPr="007340BB">
        <w:rPr>
          <w:rFonts w:ascii="Times New Roman" w:eastAsia="Times New Roman" w:hAnsi="Times New Roman" w:cs="Times New Roman"/>
          <w:b/>
          <w:color w:val="000000" w:themeColor="text1"/>
          <w:sz w:val="32"/>
          <w:szCs w:val="32"/>
          <w:u w:val="single"/>
        </w:rPr>
        <w:t>значимые профсоюзные инициативы в сфере трудовых отношений:</w:t>
      </w:r>
    </w:p>
    <w:p w:rsidR="007340BB" w:rsidRPr="007340BB" w:rsidRDefault="007340BB" w:rsidP="007340BB">
      <w:pPr>
        <w:spacing w:after="0" w:line="240" w:lineRule="auto"/>
        <w:jc w:val="center"/>
        <w:rPr>
          <w:rFonts w:ascii="Times New Roman" w:eastAsia="Times New Roman" w:hAnsi="Times New Roman" w:cs="Times New Roman"/>
          <w:b/>
          <w:color w:val="000000" w:themeColor="text1"/>
          <w:sz w:val="32"/>
          <w:szCs w:val="32"/>
          <w:u w:val="single"/>
        </w:rPr>
      </w:pPr>
    </w:p>
    <w:p w:rsidR="0079333C" w:rsidRDefault="0079333C" w:rsidP="00693556">
      <w:pPr>
        <w:spacing w:after="0" w:line="240" w:lineRule="auto"/>
        <w:jc w:val="both"/>
        <w:rPr>
          <w:rFonts w:ascii="Times New Roman" w:eastAsia="Times New Roman" w:hAnsi="Times New Roman" w:cs="Times New Roman"/>
          <w:color w:val="000000" w:themeColor="text1"/>
          <w:sz w:val="28"/>
          <w:szCs w:val="28"/>
        </w:rPr>
      </w:pPr>
      <w:r w:rsidRPr="0079333C">
        <w:rPr>
          <w:rFonts w:ascii="Times New Roman" w:eastAsia="Times New Roman" w:hAnsi="Times New Roman" w:cs="Times New Roman"/>
          <w:b/>
          <w:color w:val="000000" w:themeColor="text1"/>
          <w:sz w:val="28"/>
          <w:szCs w:val="28"/>
        </w:rPr>
        <w:t>Возвращение индексации пенсии работающим пенсионерам</w:t>
      </w:r>
      <w:r w:rsidRPr="0079333C">
        <w:rPr>
          <w:rFonts w:ascii="Times New Roman" w:eastAsia="Times New Roman" w:hAnsi="Times New Roman" w:cs="Times New Roman"/>
          <w:color w:val="000000" w:themeColor="text1"/>
          <w:sz w:val="28"/>
          <w:szCs w:val="28"/>
        </w:rPr>
        <w:t xml:space="preserve"> </w:t>
      </w:r>
    </w:p>
    <w:p w:rsidR="007340BB" w:rsidRPr="00242475" w:rsidRDefault="007340BB" w:rsidP="00693556">
      <w:pPr>
        <w:spacing w:after="0" w:line="240" w:lineRule="auto"/>
        <w:jc w:val="both"/>
        <w:rPr>
          <w:rFonts w:ascii="Times New Roman" w:eastAsia="Times New Roman" w:hAnsi="Times New Roman" w:cs="Times New Roman"/>
          <w:color w:val="000000" w:themeColor="text1"/>
          <w:sz w:val="28"/>
          <w:szCs w:val="28"/>
        </w:rPr>
      </w:pPr>
    </w:p>
    <w:p w:rsidR="0079333C" w:rsidRPr="00242475" w:rsidRDefault="0079333C" w:rsidP="00693556">
      <w:pPr>
        <w:spacing w:after="0" w:line="240" w:lineRule="auto"/>
        <w:jc w:val="both"/>
        <w:rPr>
          <w:rFonts w:ascii="Times New Roman" w:eastAsia="Times New Roman" w:hAnsi="Times New Roman" w:cs="Times New Roman"/>
          <w:color w:val="000000" w:themeColor="text1"/>
          <w:sz w:val="28"/>
          <w:szCs w:val="28"/>
        </w:rPr>
      </w:pPr>
      <w:r w:rsidRPr="0079333C">
        <w:rPr>
          <w:rFonts w:ascii="Times New Roman" w:eastAsia="Times New Roman" w:hAnsi="Times New Roman" w:cs="Times New Roman"/>
          <w:color w:val="000000" w:themeColor="text1"/>
          <w:sz w:val="28"/>
          <w:szCs w:val="28"/>
        </w:rPr>
        <w:t xml:space="preserve">Вернуть индексацию пенсий работающим пенсионерам – такое предложение содержится в сентябрьском обращении Федерации независимых профсоюзов России (ФНПР) к премьер-министру Михаилу </w:t>
      </w:r>
      <w:proofErr w:type="spellStart"/>
      <w:r w:rsidRPr="0079333C">
        <w:rPr>
          <w:rFonts w:ascii="Times New Roman" w:eastAsia="Times New Roman" w:hAnsi="Times New Roman" w:cs="Times New Roman"/>
          <w:color w:val="000000" w:themeColor="text1"/>
          <w:sz w:val="28"/>
          <w:szCs w:val="28"/>
        </w:rPr>
        <w:t>Мишустину</w:t>
      </w:r>
      <w:proofErr w:type="spellEnd"/>
      <w:r w:rsidRPr="0079333C">
        <w:rPr>
          <w:rFonts w:ascii="Times New Roman" w:eastAsia="Times New Roman" w:hAnsi="Times New Roman" w:cs="Times New Roman"/>
          <w:color w:val="000000" w:themeColor="text1"/>
          <w:sz w:val="28"/>
          <w:szCs w:val="28"/>
        </w:rPr>
        <w:t xml:space="preserve">. Документ за подписью председателя ФНПР Михаила Шмакова отсылает к конституционным гарантиям индексации социальных выплат. Профсоюзы отмечают, что Конституция РФ не разделяет граждан по факту занятости, </w:t>
      </w:r>
      <w:proofErr w:type="gramStart"/>
      <w:r w:rsidRPr="0079333C">
        <w:rPr>
          <w:rFonts w:ascii="Times New Roman" w:eastAsia="Times New Roman" w:hAnsi="Times New Roman" w:cs="Times New Roman"/>
          <w:color w:val="000000" w:themeColor="text1"/>
          <w:sz w:val="28"/>
          <w:szCs w:val="28"/>
        </w:rPr>
        <w:t>а</w:t>
      </w:r>
      <w:proofErr w:type="gramEnd"/>
      <w:r w:rsidRPr="0079333C">
        <w:rPr>
          <w:rFonts w:ascii="Times New Roman" w:eastAsia="Times New Roman" w:hAnsi="Times New Roman" w:cs="Times New Roman"/>
          <w:color w:val="000000" w:themeColor="text1"/>
          <w:sz w:val="28"/>
          <w:szCs w:val="28"/>
        </w:rPr>
        <w:t xml:space="preserve"> следовательно, индексации подлежат все назначенные пенсии. В ФНПР полагают, что права пенсионеров на индексацию должны быть закреплены федеральным законом. - Это наше требование, которое звучит с тех пор, как </w:t>
      </w:r>
      <w:r w:rsidRPr="0079333C">
        <w:rPr>
          <w:rFonts w:ascii="Times New Roman" w:eastAsia="Times New Roman" w:hAnsi="Times New Roman" w:cs="Times New Roman"/>
          <w:color w:val="000000" w:themeColor="text1"/>
          <w:sz w:val="28"/>
          <w:szCs w:val="28"/>
        </w:rPr>
        <w:lastRenderedPageBreak/>
        <w:t xml:space="preserve">пенсии работающих пенсионеров перестали индексироваться. Мы считаем, что пенсионеры не должны подвергаться дискриминации, - сказал Шмаков 19 сентября на пресс-конференции ТАСС. </w:t>
      </w:r>
    </w:p>
    <w:p w:rsidR="0079333C" w:rsidRPr="00242475" w:rsidRDefault="0079333C" w:rsidP="00693556">
      <w:pPr>
        <w:spacing w:after="0" w:line="240" w:lineRule="auto"/>
        <w:jc w:val="both"/>
        <w:rPr>
          <w:rFonts w:ascii="Times New Roman" w:eastAsia="Times New Roman" w:hAnsi="Times New Roman" w:cs="Times New Roman"/>
          <w:color w:val="000000" w:themeColor="text1"/>
          <w:sz w:val="28"/>
          <w:szCs w:val="28"/>
        </w:rPr>
      </w:pPr>
    </w:p>
    <w:p w:rsidR="0079333C" w:rsidRPr="00242475" w:rsidRDefault="0079333C" w:rsidP="00693556">
      <w:pPr>
        <w:spacing w:after="0" w:line="240" w:lineRule="auto"/>
        <w:jc w:val="both"/>
        <w:rPr>
          <w:rFonts w:ascii="Times New Roman" w:eastAsia="Times New Roman" w:hAnsi="Times New Roman" w:cs="Times New Roman"/>
          <w:b/>
          <w:color w:val="000000" w:themeColor="text1"/>
          <w:sz w:val="28"/>
          <w:szCs w:val="28"/>
        </w:rPr>
      </w:pPr>
      <w:r w:rsidRPr="0079333C">
        <w:rPr>
          <w:rFonts w:ascii="Times New Roman" w:eastAsia="Times New Roman" w:hAnsi="Times New Roman" w:cs="Times New Roman"/>
          <w:b/>
          <w:color w:val="000000" w:themeColor="text1"/>
          <w:sz w:val="28"/>
          <w:szCs w:val="28"/>
        </w:rPr>
        <w:t>Страховка от безработицы</w:t>
      </w:r>
    </w:p>
    <w:p w:rsidR="0079333C" w:rsidRPr="00242475" w:rsidRDefault="0079333C" w:rsidP="00693556">
      <w:pPr>
        <w:spacing w:after="0" w:line="240" w:lineRule="auto"/>
        <w:jc w:val="both"/>
        <w:rPr>
          <w:rFonts w:ascii="Times New Roman" w:eastAsia="Times New Roman" w:hAnsi="Times New Roman" w:cs="Times New Roman"/>
          <w:color w:val="000000" w:themeColor="text1"/>
          <w:sz w:val="28"/>
          <w:szCs w:val="28"/>
        </w:rPr>
      </w:pPr>
      <w:r w:rsidRPr="0079333C">
        <w:rPr>
          <w:rFonts w:ascii="Times New Roman" w:eastAsia="Times New Roman" w:hAnsi="Times New Roman" w:cs="Times New Roman"/>
          <w:color w:val="000000" w:themeColor="text1"/>
          <w:sz w:val="28"/>
          <w:szCs w:val="28"/>
        </w:rPr>
        <w:t xml:space="preserve">Профсоюзы настаивают на возвращении страхования от безработицы. Такая норма должна обеспечить достойный уровень пособия, а также помочь людям, оставшимся без зарплаты из-за банкротства работодателя. Как неоднократно подчеркивали в ФНПР, величина имеющихся пособий не соответствует требованиям Конвенции МОТ № 168 «О содействии занятости и защите от безработицы», в которой записано, что у безработного есть право на здоровые и достойные условия для жизни. Как подчеркивает глава департамента ФНПР Олег Соколов, все виды риска утраты заработка, в том числе и ликвидация предприятия, и банкротство, и простой, и режим неполного рабочего времени, - это социальные риски, и они должны страховаться. - Это выгодно и работнику, и работодателю. С одной стороны, работодатель освобождается от выплаты больших выходных пособий и в сложной экономической ситуации может объявлять режим неполного рабочего времени или простой. И при этом не нести финансовой нагрузки, потому что за эту нагрузку он уже заплатил - в виде страховых платежей. Работнику это выгодно тем, что, попав в такую ситуацию, он будет получать адекватную зарплату. Сейчас, например, если объявляется режим неполного рабочего времени, то это самый худший вариант, потому что человеку платится пропорционально тому, сколько он работает. Часто это оказывается даже хуже, чем простой. И работодатели часто по этой схеме работают, если не заставляют вообще уйти в отпуск как бы «по соглашению сторон». Люди теряют в деньгах. А так - появится возможность компенсировать утраченный заработок через систему страхования. Стоит отметить: до пандемии </w:t>
      </w:r>
      <w:proofErr w:type="spellStart"/>
      <w:r w:rsidRPr="0079333C">
        <w:rPr>
          <w:rFonts w:ascii="Times New Roman" w:eastAsia="Times New Roman" w:hAnsi="Times New Roman" w:cs="Times New Roman"/>
          <w:color w:val="000000" w:themeColor="text1"/>
          <w:sz w:val="28"/>
          <w:szCs w:val="28"/>
        </w:rPr>
        <w:t>коронавирусной</w:t>
      </w:r>
      <w:proofErr w:type="spellEnd"/>
      <w:r w:rsidRPr="0079333C">
        <w:rPr>
          <w:rFonts w:ascii="Times New Roman" w:eastAsia="Times New Roman" w:hAnsi="Times New Roman" w:cs="Times New Roman"/>
          <w:color w:val="000000" w:themeColor="text1"/>
          <w:sz w:val="28"/>
          <w:szCs w:val="28"/>
        </w:rPr>
        <w:t xml:space="preserve"> инфекции профсоюзная инициатива оставалась не слишком популярной в правительственных и парламентских кругах. Однако последствия эпидемии для рынка труда оказались настолько глубокими, что об идее создания соответствующего фонда заговорили и в Госдуме и в Минтруде. </w:t>
      </w:r>
    </w:p>
    <w:p w:rsidR="0079333C" w:rsidRPr="00242475" w:rsidRDefault="0079333C" w:rsidP="00693556">
      <w:pPr>
        <w:spacing w:after="0" w:line="240" w:lineRule="auto"/>
        <w:jc w:val="both"/>
        <w:rPr>
          <w:rFonts w:ascii="Times New Roman" w:eastAsia="Times New Roman" w:hAnsi="Times New Roman" w:cs="Times New Roman"/>
          <w:b/>
          <w:color w:val="000000" w:themeColor="text1"/>
          <w:sz w:val="28"/>
          <w:szCs w:val="28"/>
        </w:rPr>
      </w:pPr>
    </w:p>
    <w:p w:rsidR="0079333C" w:rsidRDefault="0079333C" w:rsidP="00693556">
      <w:pPr>
        <w:spacing w:after="0" w:line="240" w:lineRule="auto"/>
        <w:jc w:val="both"/>
        <w:rPr>
          <w:rFonts w:ascii="Times New Roman" w:eastAsia="Times New Roman" w:hAnsi="Times New Roman" w:cs="Times New Roman"/>
          <w:b/>
          <w:color w:val="000000" w:themeColor="text1"/>
          <w:sz w:val="28"/>
          <w:szCs w:val="28"/>
        </w:rPr>
      </w:pPr>
      <w:r w:rsidRPr="0079333C">
        <w:rPr>
          <w:rFonts w:ascii="Times New Roman" w:eastAsia="Times New Roman" w:hAnsi="Times New Roman" w:cs="Times New Roman"/>
          <w:b/>
          <w:color w:val="000000" w:themeColor="text1"/>
          <w:sz w:val="28"/>
          <w:szCs w:val="28"/>
        </w:rPr>
        <w:t xml:space="preserve">Два вида пособия по безработице </w:t>
      </w:r>
    </w:p>
    <w:p w:rsidR="007340BB" w:rsidRPr="00242475" w:rsidRDefault="007340BB" w:rsidP="00693556">
      <w:pPr>
        <w:spacing w:after="0" w:line="240" w:lineRule="auto"/>
        <w:jc w:val="both"/>
        <w:rPr>
          <w:rFonts w:ascii="Times New Roman" w:eastAsia="Times New Roman" w:hAnsi="Times New Roman" w:cs="Times New Roman"/>
          <w:b/>
          <w:color w:val="000000" w:themeColor="text1"/>
          <w:sz w:val="28"/>
          <w:szCs w:val="28"/>
        </w:rPr>
      </w:pPr>
    </w:p>
    <w:p w:rsidR="00EF5779" w:rsidRPr="00242475" w:rsidRDefault="0079333C" w:rsidP="00693556">
      <w:pPr>
        <w:spacing w:after="0" w:line="240" w:lineRule="auto"/>
        <w:jc w:val="both"/>
        <w:rPr>
          <w:rFonts w:ascii="Times New Roman" w:eastAsia="Times New Roman" w:hAnsi="Times New Roman" w:cs="Times New Roman"/>
          <w:color w:val="000000" w:themeColor="text1"/>
          <w:sz w:val="28"/>
          <w:szCs w:val="28"/>
        </w:rPr>
      </w:pPr>
      <w:r w:rsidRPr="0079333C">
        <w:rPr>
          <w:rFonts w:ascii="Times New Roman" w:eastAsia="Times New Roman" w:hAnsi="Times New Roman" w:cs="Times New Roman"/>
          <w:color w:val="000000" w:themeColor="text1"/>
          <w:sz w:val="28"/>
          <w:szCs w:val="28"/>
        </w:rPr>
        <w:t xml:space="preserve">Идею ввести в России два вида пособия по безработице высказал председатель ФНПР Михаил Шмаков в ходе совещания на тему новой государственной политики в сфере содействия занятости населения, организованного партией «Единая Россия» в конце августа. Предполагается, что граждане, не набравшие достаточный страховой стаж, смогут получать социальное пособие в размере не ниже величины прожиточного минимума. Второй вид пособия предназначен для тех, у кого есть необходимый страховой стаж. Такая выплата должна возмещать не меньше 50% утраченного среднемесячного заработка. </w:t>
      </w:r>
    </w:p>
    <w:p w:rsidR="00EF5779" w:rsidRPr="00242475" w:rsidRDefault="00EF5779" w:rsidP="00693556">
      <w:pPr>
        <w:spacing w:after="0" w:line="240" w:lineRule="auto"/>
        <w:jc w:val="both"/>
        <w:rPr>
          <w:rFonts w:ascii="Times New Roman" w:eastAsia="Times New Roman" w:hAnsi="Times New Roman" w:cs="Times New Roman"/>
          <w:color w:val="000000" w:themeColor="text1"/>
          <w:sz w:val="28"/>
          <w:szCs w:val="28"/>
        </w:rPr>
      </w:pPr>
    </w:p>
    <w:p w:rsidR="00EF5779" w:rsidRDefault="0079333C" w:rsidP="00693556">
      <w:pPr>
        <w:spacing w:after="0" w:line="240" w:lineRule="auto"/>
        <w:jc w:val="both"/>
        <w:rPr>
          <w:rFonts w:ascii="Times New Roman" w:eastAsia="Times New Roman" w:hAnsi="Times New Roman" w:cs="Times New Roman"/>
          <w:b/>
          <w:color w:val="000000" w:themeColor="text1"/>
          <w:sz w:val="28"/>
          <w:szCs w:val="28"/>
        </w:rPr>
      </w:pPr>
      <w:r w:rsidRPr="0079333C">
        <w:rPr>
          <w:rFonts w:ascii="Times New Roman" w:eastAsia="Times New Roman" w:hAnsi="Times New Roman" w:cs="Times New Roman"/>
          <w:b/>
          <w:color w:val="000000" w:themeColor="text1"/>
          <w:sz w:val="28"/>
          <w:szCs w:val="28"/>
        </w:rPr>
        <w:t xml:space="preserve">Увеличение пособия по безработице </w:t>
      </w:r>
    </w:p>
    <w:p w:rsidR="007340BB" w:rsidRPr="00242475" w:rsidRDefault="007340BB" w:rsidP="00693556">
      <w:pPr>
        <w:spacing w:after="0" w:line="240" w:lineRule="auto"/>
        <w:jc w:val="both"/>
        <w:rPr>
          <w:rFonts w:ascii="Times New Roman" w:eastAsia="Times New Roman" w:hAnsi="Times New Roman" w:cs="Times New Roman"/>
          <w:b/>
          <w:color w:val="000000" w:themeColor="text1"/>
          <w:sz w:val="28"/>
          <w:szCs w:val="28"/>
        </w:rPr>
      </w:pPr>
    </w:p>
    <w:p w:rsidR="0079333C" w:rsidRPr="00242475" w:rsidRDefault="0079333C" w:rsidP="00693556">
      <w:pPr>
        <w:spacing w:after="0" w:line="240" w:lineRule="auto"/>
        <w:jc w:val="both"/>
        <w:rPr>
          <w:rFonts w:ascii="Times New Roman" w:eastAsia="Times New Roman" w:hAnsi="Times New Roman" w:cs="Times New Roman"/>
          <w:color w:val="000000" w:themeColor="text1"/>
          <w:sz w:val="28"/>
          <w:szCs w:val="28"/>
        </w:rPr>
      </w:pPr>
      <w:r w:rsidRPr="0079333C">
        <w:rPr>
          <w:rFonts w:ascii="Times New Roman" w:eastAsia="Times New Roman" w:hAnsi="Times New Roman" w:cs="Times New Roman"/>
          <w:color w:val="000000" w:themeColor="text1"/>
          <w:sz w:val="28"/>
          <w:szCs w:val="28"/>
        </w:rPr>
        <w:t>Установить на 2021 год минимальную величину пособия по безработице в размере величины прожиточного минимума трудоспособного населения за II квартал предыдущего года, а максимальную величину пособия – в размере среднемесячной начисленной зарплаты работников организаций в соответствующем субъекте Российской Федерации. С таким предложением профсоюзы обратились в Российскую трехстороннюю комиссию по регулированию социально-трудовых отношений в конце июля. При этом</w:t>
      </w:r>
      <w:proofErr w:type="gramStart"/>
      <w:r w:rsidRPr="0079333C">
        <w:rPr>
          <w:rFonts w:ascii="Times New Roman" w:eastAsia="Times New Roman" w:hAnsi="Times New Roman" w:cs="Times New Roman"/>
          <w:color w:val="000000" w:themeColor="text1"/>
          <w:sz w:val="28"/>
          <w:szCs w:val="28"/>
        </w:rPr>
        <w:t>,</w:t>
      </w:r>
      <w:proofErr w:type="gramEnd"/>
      <w:r w:rsidRPr="0079333C">
        <w:rPr>
          <w:rFonts w:ascii="Times New Roman" w:eastAsia="Times New Roman" w:hAnsi="Times New Roman" w:cs="Times New Roman"/>
          <w:color w:val="000000" w:themeColor="text1"/>
          <w:sz w:val="28"/>
          <w:szCs w:val="28"/>
        </w:rPr>
        <w:t xml:space="preserve"> по мнению профсоюзов, пособие по безработице должно возмещать не менее 50% среднемесячного заработка, исчисленного по последнему месту работы. Данный подход соответствует Конвенции МОТ № 168 «О содействии занятости и защите от безработицы». В Министерстве труда России еще в июле выразили готовность рассмотреть предложение об увеличении пособий по безработице, но подчеркнули, что они не должны заменять зарплату. Кроме того, в ходе состоявшегося 15 сентября заседания Российской трехсторонней комиссии профсоюзы предложили сохранить повышенное на период пандемии </w:t>
      </w:r>
      <w:proofErr w:type="spellStart"/>
      <w:r w:rsidRPr="0079333C">
        <w:rPr>
          <w:rFonts w:ascii="Times New Roman" w:eastAsia="Times New Roman" w:hAnsi="Times New Roman" w:cs="Times New Roman"/>
          <w:color w:val="000000" w:themeColor="text1"/>
          <w:sz w:val="28"/>
          <w:szCs w:val="28"/>
        </w:rPr>
        <w:t>коронавируса</w:t>
      </w:r>
      <w:proofErr w:type="spellEnd"/>
      <w:r w:rsidRPr="0079333C">
        <w:rPr>
          <w:rFonts w:ascii="Times New Roman" w:eastAsia="Times New Roman" w:hAnsi="Times New Roman" w:cs="Times New Roman"/>
          <w:color w:val="000000" w:themeColor="text1"/>
          <w:sz w:val="28"/>
          <w:szCs w:val="28"/>
        </w:rPr>
        <w:t xml:space="preserve"> пособие по безработице. - Мы считаем, что нужно продлевать на следующий год тот уровень пособия по безработице, который был установлен в качестве антикризисной меры, - пояснил председатель ФНПР. Кабинет министров установил максимальную величину пособия по безработице в 2020 году на уровне 12 130 рублей. Минимальная выплата – 1500 рублей. В связи с пандемией </w:t>
      </w:r>
      <w:proofErr w:type="spellStart"/>
      <w:r w:rsidRPr="0079333C">
        <w:rPr>
          <w:rFonts w:ascii="Times New Roman" w:eastAsia="Times New Roman" w:hAnsi="Times New Roman" w:cs="Times New Roman"/>
          <w:color w:val="000000" w:themeColor="text1"/>
          <w:sz w:val="28"/>
          <w:szCs w:val="28"/>
        </w:rPr>
        <w:t>коронавирусной</w:t>
      </w:r>
      <w:proofErr w:type="spellEnd"/>
      <w:r w:rsidRPr="0079333C">
        <w:rPr>
          <w:rFonts w:ascii="Times New Roman" w:eastAsia="Times New Roman" w:hAnsi="Times New Roman" w:cs="Times New Roman"/>
          <w:color w:val="000000" w:themeColor="text1"/>
          <w:sz w:val="28"/>
          <w:szCs w:val="28"/>
        </w:rPr>
        <w:t xml:space="preserve"> инфекции президент России Владимир Путин поручил правительству увеличить с 1 мая минимальный размер пособия по безработице до 4500 рублей. Но с 1 сентября в России отменили повышенный минимальный размер пособия, введенный из-за пандемии. </w:t>
      </w:r>
    </w:p>
    <w:p w:rsidR="00EF5779" w:rsidRPr="00242475" w:rsidRDefault="00EF5779" w:rsidP="00693556">
      <w:pPr>
        <w:spacing w:after="0" w:line="240" w:lineRule="auto"/>
        <w:jc w:val="both"/>
        <w:rPr>
          <w:rFonts w:ascii="Times New Roman" w:eastAsia="Times New Roman" w:hAnsi="Times New Roman" w:cs="Times New Roman"/>
          <w:color w:val="000000" w:themeColor="text1"/>
          <w:sz w:val="28"/>
          <w:szCs w:val="28"/>
        </w:rPr>
      </w:pPr>
    </w:p>
    <w:p w:rsidR="00EF5779" w:rsidRPr="00242475" w:rsidRDefault="00EF5779" w:rsidP="00693556">
      <w:pPr>
        <w:spacing w:after="0" w:line="240" w:lineRule="auto"/>
        <w:jc w:val="both"/>
        <w:rPr>
          <w:rFonts w:ascii="Times New Roman" w:eastAsia="Times New Roman" w:hAnsi="Times New Roman" w:cs="Times New Roman"/>
          <w:b/>
          <w:color w:val="000000" w:themeColor="text1"/>
          <w:sz w:val="28"/>
          <w:szCs w:val="28"/>
        </w:rPr>
      </w:pPr>
      <w:r w:rsidRPr="00242475">
        <w:rPr>
          <w:rFonts w:ascii="Times New Roman" w:eastAsia="Times New Roman" w:hAnsi="Times New Roman" w:cs="Times New Roman"/>
          <w:b/>
          <w:color w:val="000000" w:themeColor="text1"/>
          <w:sz w:val="28"/>
          <w:szCs w:val="28"/>
        </w:rPr>
        <w:t>С</w:t>
      </w:r>
      <w:r w:rsidRPr="0079333C">
        <w:rPr>
          <w:rFonts w:ascii="Times New Roman" w:eastAsia="Times New Roman" w:hAnsi="Times New Roman" w:cs="Times New Roman"/>
          <w:b/>
          <w:color w:val="000000" w:themeColor="text1"/>
          <w:sz w:val="28"/>
          <w:szCs w:val="28"/>
        </w:rPr>
        <w:t>делать постоянной дополнительную выплату для безработных с детьми</w:t>
      </w:r>
    </w:p>
    <w:p w:rsidR="00EF5779" w:rsidRPr="00242475" w:rsidRDefault="00EF5779" w:rsidP="00693556">
      <w:pPr>
        <w:spacing w:after="0" w:line="240" w:lineRule="auto"/>
        <w:jc w:val="both"/>
        <w:rPr>
          <w:rFonts w:ascii="Times New Roman" w:eastAsia="Times New Roman" w:hAnsi="Times New Roman" w:cs="Times New Roman"/>
          <w:color w:val="000000" w:themeColor="text1"/>
          <w:sz w:val="28"/>
          <w:szCs w:val="28"/>
        </w:rPr>
      </w:pPr>
    </w:p>
    <w:p w:rsidR="00EF5779" w:rsidRPr="00242475" w:rsidRDefault="00EF5779" w:rsidP="00693556">
      <w:pPr>
        <w:spacing w:line="240" w:lineRule="auto"/>
        <w:jc w:val="both"/>
        <w:rPr>
          <w:color w:val="000000" w:themeColor="text1"/>
          <w:sz w:val="28"/>
          <w:szCs w:val="28"/>
        </w:rPr>
      </w:pPr>
      <w:r w:rsidRPr="00242475">
        <w:rPr>
          <w:rFonts w:ascii="Times New Roman" w:eastAsia="Times New Roman" w:hAnsi="Times New Roman" w:cs="Times New Roman"/>
          <w:color w:val="000000" w:themeColor="text1"/>
          <w:sz w:val="28"/>
          <w:szCs w:val="28"/>
        </w:rPr>
        <w:t xml:space="preserve">Соответствующая идея содержится в профсоюзных предложениях к проекту Генерального соглашения между профсоюзами, правительством и объединениями работодателей на 2021–2023 годы. Дополнительная выплата для безработных граждан с детьми в размере 3 тыс. рублей на ребенка сверх суммы пособия по безработице была введена в качестве антикризисной меры в апреле этого года в связи с пандемией </w:t>
      </w:r>
      <w:proofErr w:type="spellStart"/>
      <w:r w:rsidRPr="00242475">
        <w:rPr>
          <w:rFonts w:ascii="Times New Roman" w:eastAsia="Times New Roman" w:hAnsi="Times New Roman" w:cs="Times New Roman"/>
          <w:color w:val="000000" w:themeColor="text1"/>
          <w:sz w:val="28"/>
          <w:szCs w:val="28"/>
        </w:rPr>
        <w:t>коронавирусной</w:t>
      </w:r>
      <w:proofErr w:type="spellEnd"/>
      <w:r w:rsidRPr="00242475">
        <w:rPr>
          <w:rFonts w:ascii="Times New Roman" w:eastAsia="Times New Roman" w:hAnsi="Times New Roman" w:cs="Times New Roman"/>
          <w:color w:val="000000" w:themeColor="text1"/>
          <w:sz w:val="28"/>
          <w:szCs w:val="28"/>
        </w:rPr>
        <w:t xml:space="preserve"> инфекции. Выплата положена на каждого несовершеннолетнего ребенка, однако получить средства может один безработный родитель, даже если рабочее место потеряли оба. Постановлением правительства эта социальная гарантия была продлена на сентябрь 2020 года. Профсоюзы предлагают сделать выплату бессрочной, а также существенно увеличить ее сумму. В ФНПР полагают, что конкретный размер дополнительной выплаты для безработных с детьми – предмет отдельной дискуссии с представителями правительства и </w:t>
      </w:r>
      <w:r w:rsidRPr="00242475">
        <w:rPr>
          <w:rFonts w:ascii="Times New Roman" w:eastAsia="Times New Roman" w:hAnsi="Times New Roman" w:cs="Times New Roman"/>
          <w:color w:val="000000" w:themeColor="text1"/>
          <w:sz w:val="28"/>
          <w:szCs w:val="28"/>
        </w:rPr>
        <w:lastRenderedPageBreak/>
        <w:t xml:space="preserve">работодателей. По мнению профсоюзных специалистов, в качестве отправной точки обсуждения можно взять величину прожиточного минимума на ребенка – сейчас это 10,7 тыс. рублей. По расчетам экспертов, инициатива может обойтись бюджету в 25–27 </w:t>
      </w:r>
      <w:proofErr w:type="spellStart"/>
      <w:proofErr w:type="gramStart"/>
      <w:r w:rsidRPr="00242475">
        <w:rPr>
          <w:rFonts w:ascii="Times New Roman" w:eastAsia="Times New Roman" w:hAnsi="Times New Roman" w:cs="Times New Roman"/>
          <w:color w:val="000000" w:themeColor="text1"/>
          <w:sz w:val="28"/>
          <w:szCs w:val="28"/>
        </w:rPr>
        <w:t>млрд</w:t>
      </w:r>
      <w:proofErr w:type="spellEnd"/>
      <w:proofErr w:type="gramEnd"/>
      <w:r w:rsidRPr="00242475">
        <w:rPr>
          <w:rFonts w:ascii="Times New Roman" w:eastAsia="Times New Roman" w:hAnsi="Times New Roman" w:cs="Times New Roman"/>
          <w:color w:val="000000" w:themeColor="text1"/>
          <w:sz w:val="28"/>
          <w:szCs w:val="28"/>
        </w:rPr>
        <w:t xml:space="preserve"> рублей в месяц. В аппарате вице-премьера Татьяны Голиковой комментировать профсоюзное предложение пока сочли преждевременным, передают «Известия». Среди других предложений ФНПР – вернуть индексацию пенсий работающим пенсионерам и продолжить выплачивать повышенное пособие безработным гражданам, введенное в связи с распространением </w:t>
      </w:r>
      <w:proofErr w:type="spellStart"/>
      <w:r w:rsidRPr="00242475">
        <w:rPr>
          <w:rFonts w:ascii="Times New Roman" w:eastAsia="Times New Roman" w:hAnsi="Times New Roman" w:cs="Times New Roman"/>
          <w:color w:val="000000" w:themeColor="text1"/>
          <w:sz w:val="28"/>
          <w:szCs w:val="28"/>
        </w:rPr>
        <w:t>коронавирусной</w:t>
      </w:r>
      <w:proofErr w:type="spellEnd"/>
      <w:r w:rsidRPr="00242475">
        <w:rPr>
          <w:rFonts w:ascii="Times New Roman" w:eastAsia="Times New Roman" w:hAnsi="Times New Roman" w:cs="Times New Roman"/>
          <w:color w:val="000000" w:themeColor="text1"/>
          <w:sz w:val="28"/>
          <w:szCs w:val="28"/>
        </w:rPr>
        <w:t xml:space="preserve"> инфекции. </w:t>
      </w:r>
    </w:p>
    <w:p w:rsidR="00EF5779" w:rsidRPr="00242475" w:rsidRDefault="00EF5779" w:rsidP="00693556">
      <w:pPr>
        <w:spacing w:after="0" w:line="240" w:lineRule="auto"/>
        <w:jc w:val="both"/>
        <w:rPr>
          <w:rFonts w:ascii="Times New Roman" w:eastAsia="Times New Roman" w:hAnsi="Times New Roman" w:cs="Times New Roman"/>
          <w:color w:val="000000" w:themeColor="text1"/>
          <w:sz w:val="28"/>
          <w:szCs w:val="28"/>
        </w:rPr>
      </w:pPr>
    </w:p>
    <w:p w:rsidR="0079333C" w:rsidRDefault="0079333C" w:rsidP="00693556">
      <w:pPr>
        <w:spacing w:after="0" w:line="240" w:lineRule="auto"/>
        <w:jc w:val="both"/>
        <w:rPr>
          <w:rFonts w:ascii="Times New Roman" w:eastAsia="Times New Roman" w:hAnsi="Times New Roman" w:cs="Times New Roman"/>
          <w:b/>
          <w:color w:val="000000" w:themeColor="text1"/>
          <w:sz w:val="28"/>
          <w:szCs w:val="28"/>
        </w:rPr>
      </w:pPr>
      <w:r w:rsidRPr="0079333C">
        <w:rPr>
          <w:rFonts w:ascii="Times New Roman" w:eastAsia="Times New Roman" w:hAnsi="Times New Roman" w:cs="Times New Roman"/>
          <w:b/>
          <w:color w:val="000000" w:themeColor="text1"/>
          <w:sz w:val="28"/>
          <w:szCs w:val="28"/>
        </w:rPr>
        <w:t>Законодательное регулирование дистанционной и удаленной работы</w:t>
      </w:r>
    </w:p>
    <w:p w:rsidR="007340BB" w:rsidRPr="00242475" w:rsidRDefault="007340BB" w:rsidP="00693556">
      <w:pPr>
        <w:spacing w:after="0" w:line="240" w:lineRule="auto"/>
        <w:jc w:val="both"/>
        <w:rPr>
          <w:rFonts w:ascii="Times New Roman" w:eastAsia="Times New Roman" w:hAnsi="Times New Roman" w:cs="Times New Roman"/>
          <w:b/>
          <w:color w:val="000000" w:themeColor="text1"/>
          <w:sz w:val="28"/>
          <w:szCs w:val="28"/>
        </w:rPr>
      </w:pPr>
    </w:p>
    <w:p w:rsidR="007340BB" w:rsidRDefault="0079333C" w:rsidP="00693556">
      <w:pPr>
        <w:spacing w:after="0" w:line="240" w:lineRule="auto"/>
        <w:jc w:val="both"/>
        <w:rPr>
          <w:rFonts w:ascii="Times New Roman" w:eastAsia="Times New Roman" w:hAnsi="Times New Roman" w:cs="Times New Roman"/>
          <w:color w:val="000000" w:themeColor="text1"/>
          <w:sz w:val="28"/>
          <w:szCs w:val="28"/>
        </w:rPr>
      </w:pPr>
      <w:r w:rsidRPr="0079333C">
        <w:rPr>
          <w:rFonts w:ascii="Times New Roman" w:eastAsia="Times New Roman" w:hAnsi="Times New Roman" w:cs="Times New Roman"/>
          <w:color w:val="000000" w:themeColor="text1"/>
          <w:sz w:val="28"/>
          <w:szCs w:val="28"/>
        </w:rPr>
        <w:t xml:space="preserve">Профсоюзы продолжают вносить предложения в рамках доработки законопроекта «О внесении изменений в Трудовой кодекс РФ в части регулирования дистанционной и удаленной работы». В ФНПР считают, что если соединить в одной главе два разных вида работы – дистанционную и удаленную, - это может привести не только к смешению понятий, но и затруднит нескольким миллионам работников трудовую деятельность, а десяткам тысяч работодателей - ее организацию. - </w:t>
      </w:r>
      <w:proofErr w:type="gramStart"/>
      <w:r w:rsidRPr="0079333C">
        <w:rPr>
          <w:rFonts w:ascii="Times New Roman" w:eastAsia="Times New Roman" w:hAnsi="Times New Roman" w:cs="Times New Roman"/>
          <w:color w:val="000000" w:themeColor="text1"/>
          <w:sz w:val="28"/>
          <w:szCs w:val="28"/>
        </w:rPr>
        <w:t xml:space="preserve">Специалисты ФНПР считают целесообразным для более правильного </w:t>
      </w:r>
      <w:proofErr w:type="spellStart"/>
      <w:r w:rsidRPr="0079333C">
        <w:rPr>
          <w:rFonts w:ascii="Times New Roman" w:eastAsia="Times New Roman" w:hAnsi="Times New Roman" w:cs="Times New Roman"/>
          <w:color w:val="000000" w:themeColor="text1"/>
          <w:sz w:val="28"/>
          <w:szCs w:val="28"/>
        </w:rPr>
        <w:t>правоприменения</w:t>
      </w:r>
      <w:proofErr w:type="spellEnd"/>
      <w:r w:rsidRPr="0079333C">
        <w:rPr>
          <w:rFonts w:ascii="Times New Roman" w:eastAsia="Times New Roman" w:hAnsi="Times New Roman" w:cs="Times New Roman"/>
          <w:color w:val="000000" w:themeColor="text1"/>
          <w:sz w:val="28"/>
          <w:szCs w:val="28"/>
        </w:rPr>
        <w:t xml:space="preserve"> подготовить отдельную главу ТК, посвященную удаленному виду работы, так как регулирование временной удаленной и дистанционной работы существенным образом различается, - говорит секретарь организации Николай Гладков.</w:t>
      </w:r>
      <w:proofErr w:type="gramEnd"/>
      <w:r w:rsidRPr="0079333C">
        <w:rPr>
          <w:rFonts w:ascii="Times New Roman" w:eastAsia="Times New Roman" w:hAnsi="Times New Roman" w:cs="Times New Roman"/>
          <w:color w:val="000000" w:themeColor="text1"/>
          <w:sz w:val="28"/>
          <w:szCs w:val="28"/>
        </w:rPr>
        <w:t xml:space="preserve"> - В ФНПР разработан проект главы 49.2 об особенностях регулирования труда работников, временно выполняющих трудовую функцию удаленно от стационарного рабочего места. [Это] соответствует постановлению Госдумы по данному законопроекту, а главное - более полному учету интересов и защите трудовых прав работников. В проекте главы ТК, предложенном ФНПР, удаленная работа определяется как «временное выполнение определенной трудовым договором трудовой функции вне стационарного рабочего места». Там же описываются обязательные условия дополнительного соглашения к трудовому договору: особенности определения рабочего места, учета рабочего времени, оплаты труда, а также определяется, как работодатель может контролировать рабочий процесс. То же - и с дистанционной работой. Разница между дистанционной и удаленной работой заключается в том, что вторую можно будет оформить только дополнительным соглашением к трудовому договору, но никак не самим договором.</w:t>
      </w:r>
    </w:p>
    <w:p w:rsidR="0079333C" w:rsidRPr="0079333C" w:rsidRDefault="0079333C" w:rsidP="00693556">
      <w:pPr>
        <w:spacing w:after="0" w:line="240" w:lineRule="auto"/>
        <w:jc w:val="both"/>
        <w:rPr>
          <w:rFonts w:ascii="Times New Roman" w:eastAsia="Times New Roman" w:hAnsi="Times New Roman" w:cs="Times New Roman"/>
          <w:color w:val="000000" w:themeColor="text1"/>
          <w:sz w:val="28"/>
          <w:szCs w:val="28"/>
        </w:rPr>
      </w:pPr>
      <w:r w:rsidRPr="0079333C">
        <w:rPr>
          <w:rFonts w:ascii="Times New Roman" w:eastAsia="Times New Roman" w:hAnsi="Times New Roman" w:cs="Times New Roman"/>
          <w:color w:val="000000" w:themeColor="text1"/>
          <w:sz w:val="28"/>
          <w:szCs w:val="28"/>
        </w:rPr>
        <w:br/>
      </w:r>
      <w:r w:rsidRPr="0079333C">
        <w:rPr>
          <w:rFonts w:ascii="Times New Roman" w:eastAsia="Times New Roman" w:hAnsi="Times New Roman" w:cs="Times New Roman"/>
          <w:color w:val="000000" w:themeColor="text1"/>
          <w:sz w:val="28"/>
          <w:szCs w:val="28"/>
        </w:rPr>
        <w:br/>
      </w:r>
    </w:p>
    <w:p w:rsidR="0079333C" w:rsidRPr="00242475" w:rsidRDefault="0079333C" w:rsidP="00693556">
      <w:pPr>
        <w:spacing w:line="240" w:lineRule="auto"/>
        <w:jc w:val="both"/>
        <w:rPr>
          <w:color w:val="000000" w:themeColor="text1"/>
          <w:sz w:val="28"/>
          <w:szCs w:val="28"/>
        </w:rPr>
      </w:pPr>
    </w:p>
    <w:sectPr w:rsidR="0079333C" w:rsidRPr="00242475" w:rsidSect="006B2E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FC46DB"/>
    <w:rsid w:val="00157466"/>
    <w:rsid w:val="00196A48"/>
    <w:rsid w:val="00242475"/>
    <w:rsid w:val="00290591"/>
    <w:rsid w:val="00693556"/>
    <w:rsid w:val="006B2E0B"/>
    <w:rsid w:val="007340BB"/>
    <w:rsid w:val="0079333C"/>
    <w:rsid w:val="008530D9"/>
    <w:rsid w:val="00C05634"/>
    <w:rsid w:val="00EF5779"/>
    <w:rsid w:val="00FC46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E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46D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79333C"/>
    <w:rPr>
      <w:color w:val="0000FF"/>
      <w:u w:val="single"/>
    </w:rPr>
  </w:style>
  <w:style w:type="paragraph" w:customStyle="1" w:styleId="styledparagraph-sc-17amg0v-0">
    <w:name w:val="styled__paragraph-sc-17amg0v-0"/>
    <w:basedOn w:val="a"/>
    <w:rsid w:val="00C05634"/>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8530D9"/>
    <w:pPr>
      <w:spacing w:after="0" w:line="240" w:lineRule="auto"/>
    </w:pPr>
  </w:style>
</w:styles>
</file>

<file path=word/webSettings.xml><?xml version="1.0" encoding="utf-8"?>
<w:webSettings xmlns:r="http://schemas.openxmlformats.org/officeDocument/2006/relationships" xmlns:w="http://schemas.openxmlformats.org/wordprocessingml/2006/main">
  <w:divs>
    <w:div w:id="258416456">
      <w:bodyDiv w:val="1"/>
      <w:marLeft w:val="0"/>
      <w:marRight w:val="0"/>
      <w:marTop w:val="0"/>
      <w:marBottom w:val="0"/>
      <w:divBdr>
        <w:top w:val="none" w:sz="0" w:space="0" w:color="auto"/>
        <w:left w:val="none" w:sz="0" w:space="0" w:color="auto"/>
        <w:bottom w:val="none" w:sz="0" w:space="0" w:color="auto"/>
        <w:right w:val="none" w:sz="0" w:space="0" w:color="auto"/>
      </w:divBdr>
      <w:divsChild>
        <w:div w:id="1533036619">
          <w:marLeft w:val="0"/>
          <w:marRight w:val="0"/>
          <w:marTop w:val="0"/>
          <w:marBottom w:val="0"/>
          <w:divBdr>
            <w:top w:val="none" w:sz="0" w:space="0" w:color="auto"/>
            <w:left w:val="none" w:sz="0" w:space="0" w:color="auto"/>
            <w:bottom w:val="none" w:sz="0" w:space="0" w:color="auto"/>
            <w:right w:val="none" w:sz="0" w:space="0" w:color="auto"/>
          </w:divBdr>
        </w:div>
      </w:divsChild>
    </w:div>
    <w:div w:id="645164233">
      <w:bodyDiv w:val="1"/>
      <w:marLeft w:val="0"/>
      <w:marRight w:val="0"/>
      <w:marTop w:val="0"/>
      <w:marBottom w:val="0"/>
      <w:divBdr>
        <w:top w:val="none" w:sz="0" w:space="0" w:color="auto"/>
        <w:left w:val="none" w:sz="0" w:space="0" w:color="auto"/>
        <w:bottom w:val="none" w:sz="0" w:space="0" w:color="auto"/>
        <w:right w:val="none" w:sz="0" w:space="0" w:color="auto"/>
      </w:divBdr>
      <w:divsChild>
        <w:div w:id="1622220943">
          <w:marLeft w:val="0"/>
          <w:marRight w:val="0"/>
          <w:marTop w:val="0"/>
          <w:marBottom w:val="0"/>
          <w:divBdr>
            <w:top w:val="none" w:sz="0" w:space="0" w:color="auto"/>
            <w:left w:val="none" w:sz="0" w:space="0" w:color="auto"/>
            <w:bottom w:val="none" w:sz="0" w:space="0" w:color="auto"/>
            <w:right w:val="none" w:sz="0" w:space="0" w:color="auto"/>
          </w:divBdr>
        </w:div>
      </w:divsChild>
    </w:div>
    <w:div w:id="1030570451">
      <w:bodyDiv w:val="1"/>
      <w:marLeft w:val="0"/>
      <w:marRight w:val="0"/>
      <w:marTop w:val="0"/>
      <w:marBottom w:val="0"/>
      <w:divBdr>
        <w:top w:val="none" w:sz="0" w:space="0" w:color="auto"/>
        <w:left w:val="none" w:sz="0" w:space="0" w:color="auto"/>
        <w:bottom w:val="none" w:sz="0" w:space="0" w:color="auto"/>
        <w:right w:val="none" w:sz="0" w:space="0" w:color="auto"/>
      </w:divBdr>
      <w:divsChild>
        <w:div w:id="1665472235">
          <w:marLeft w:val="0"/>
          <w:marRight w:val="0"/>
          <w:marTop w:val="0"/>
          <w:marBottom w:val="0"/>
          <w:divBdr>
            <w:top w:val="none" w:sz="0" w:space="0" w:color="auto"/>
            <w:left w:val="none" w:sz="0" w:space="0" w:color="auto"/>
            <w:bottom w:val="none" w:sz="0" w:space="0" w:color="auto"/>
            <w:right w:val="none" w:sz="0" w:space="0" w:color="auto"/>
          </w:divBdr>
        </w:div>
      </w:divsChild>
    </w:div>
    <w:div w:id="1042941503">
      <w:bodyDiv w:val="1"/>
      <w:marLeft w:val="0"/>
      <w:marRight w:val="0"/>
      <w:marTop w:val="0"/>
      <w:marBottom w:val="0"/>
      <w:divBdr>
        <w:top w:val="none" w:sz="0" w:space="0" w:color="auto"/>
        <w:left w:val="none" w:sz="0" w:space="0" w:color="auto"/>
        <w:bottom w:val="none" w:sz="0" w:space="0" w:color="auto"/>
        <w:right w:val="none" w:sz="0" w:space="0" w:color="auto"/>
      </w:divBdr>
    </w:div>
    <w:div w:id="1224679776">
      <w:bodyDiv w:val="1"/>
      <w:marLeft w:val="0"/>
      <w:marRight w:val="0"/>
      <w:marTop w:val="0"/>
      <w:marBottom w:val="0"/>
      <w:divBdr>
        <w:top w:val="none" w:sz="0" w:space="0" w:color="auto"/>
        <w:left w:val="none" w:sz="0" w:space="0" w:color="auto"/>
        <w:bottom w:val="none" w:sz="0" w:space="0" w:color="auto"/>
        <w:right w:val="none" w:sz="0" w:space="0" w:color="auto"/>
      </w:divBdr>
    </w:div>
    <w:div w:id="1226454754">
      <w:bodyDiv w:val="1"/>
      <w:marLeft w:val="0"/>
      <w:marRight w:val="0"/>
      <w:marTop w:val="0"/>
      <w:marBottom w:val="0"/>
      <w:divBdr>
        <w:top w:val="none" w:sz="0" w:space="0" w:color="auto"/>
        <w:left w:val="none" w:sz="0" w:space="0" w:color="auto"/>
        <w:bottom w:val="none" w:sz="0" w:space="0" w:color="auto"/>
        <w:right w:val="none" w:sz="0" w:space="0" w:color="auto"/>
      </w:divBdr>
      <w:divsChild>
        <w:div w:id="6638209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5229698">
      <w:bodyDiv w:val="1"/>
      <w:marLeft w:val="0"/>
      <w:marRight w:val="0"/>
      <w:marTop w:val="0"/>
      <w:marBottom w:val="0"/>
      <w:divBdr>
        <w:top w:val="none" w:sz="0" w:space="0" w:color="auto"/>
        <w:left w:val="none" w:sz="0" w:space="0" w:color="auto"/>
        <w:bottom w:val="none" w:sz="0" w:space="0" w:color="auto"/>
        <w:right w:val="none" w:sz="0" w:space="0" w:color="auto"/>
      </w:divBdr>
    </w:div>
    <w:div w:id="2015641944">
      <w:bodyDiv w:val="1"/>
      <w:marLeft w:val="0"/>
      <w:marRight w:val="0"/>
      <w:marTop w:val="0"/>
      <w:marBottom w:val="0"/>
      <w:divBdr>
        <w:top w:val="none" w:sz="0" w:space="0" w:color="auto"/>
        <w:left w:val="none" w:sz="0" w:space="0" w:color="auto"/>
        <w:bottom w:val="none" w:sz="0" w:space="0" w:color="auto"/>
        <w:right w:val="none" w:sz="0" w:space="0" w:color="auto"/>
      </w:divBdr>
      <w:divsChild>
        <w:div w:id="1113863653">
          <w:marLeft w:val="0"/>
          <w:marRight w:val="0"/>
          <w:marTop w:val="0"/>
          <w:marBottom w:val="0"/>
          <w:divBdr>
            <w:top w:val="none" w:sz="0" w:space="0" w:color="auto"/>
            <w:left w:val="none" w:sz="0" w:space="0" w:color="auto"/>
            <w:bottom w:val="none" w:sz="0" w:space="0" w:color="auto"/>
            <w:right w:val="none" w:sz="0" w:space="0" w:color="auto"/>
          </w:divBdr>
          <w:divsChild>
            <w:div w:id="1334261465">
              <w:marLeft w:val="0"/>
              <w:marRight w:val="0"/>
              <w:marTop w:val="0"/>
              <w:marBottom w:val="0"/>
              <w:divBdr>
                <w:top w:val="none" w:sz="0" w:space="0" w:color="auto"/>
                <w:left w:val="none" w:sz="0" w:space="0" w:color="auto"/>
                <w:bottom w:val="none" w:sz="0" w:space="0" w:color="auto"/>
                <w:right w:val="none" w:sz="0" w:space="0" w:color="auto"/>
              </w:divBdr>
              <w:divsChild>
                <w:div w:id="1564369426">
                  <w:marLeft w:val="0"/>
                  <w:marRight w:val="0"/>
                  <w:marTop w:val="0"/>
                  <w:marBottom w:val="0"/>
                  <w:divBdr>
                    <w:top w:val="none" w:sz="0" w:space="0" w:color="auto"/>
                    <w:left w:val="none" w:sz="0" w:space="0" w:color="auto"/>
                    <w:bottom w:val="none" w:sz="0" w:space="0" w:color="auto"/>
                    <w:right w:val="none" w:sz="0" w:space="0" w:color="auto"/>
                  </w:divBdr>
                </w:div>
                <w:div w:id="191386105">
                  <w:marLeft w:val="0"/>
                  <w:marRight w:val="0"/>
                  <w:marTop w:val="0"/>
                  <w:marBottom w:val="0"/>
                  <w:divBdr>
                    <w:top w:val="none" w:sz="0" w:space="0" w:color="auto"/>
                    <w:left w:val="none" w:sz="0" w:space="0" w:color="auto"/>
                    <w:bottom w:val="none" w:sz="0" w:space="0" w:color="auto"/>
                    <w:right w:val="none" w:sz="0" w:space="0" w:color="auto"/>
                  </w:divBdr>
                  <w:divsChild>
                    <w:div w:id="1672948054">
                      <w:marLeft w:val="0"/>
                      <w:marRight w:val="0"/>
                      <w:marTop w:val="0"/>
                      <w:marBottom w:val="0"/>
                      <w:divBdr>
                        <w:top w:val="none" w:sz="0" w:space="0" w:color="auto"/>
                        <w:left w:val="none" w:sz="0" w:space="0" w:color="auto"/>
                        <w:bottom w:val="none" w:sz="0" w:space="0" w:color="auto"/>
                        <w:right w:val="none" w:sz="0" w:space="0" w:color="auto"/>
                      </w:divBdr>
                    </w:div>
                    <w:div w:id="174590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895214">
          <w:marLeft w:val="0"/>
          <w:marRight w:val="0"/>
          <w:marTop w:val="0"/>
          <w:marBottom w:val="0"/>
          <w:divBdr>
            <w:top w:val="none" w:sz="0" w:space="0" w:color="auto"/>
            <w:left w:val="none" w:sz="0" w:space="0" w:color="auto"/>
            <w:bottom w:val="none" w:sz="0" w:space="0" w:color="auto"/>
            <w:right w:val="none" w:sz="0" w:space="0" w:color="auto"/>
          </w:divBdr>
          <w:divsChild>
            <w:div w:id="565996274">
              <w:marLeft w:val="0"/>
              <w:marRight w:val="0"/>
              <w:marTop w:val="0"/>
              <w:marBottom w:val="0"/>
              <w:divBdr>
                <w:top w:val="none" w:sz="0" w:space="0" w:color="auto"/>
                <w:left w:val="none" w:sz="0" w:space="0" w:color="auto"/>
                <w:bottom w:val="none" w:sz="0" w:space="0" w:color="auto"/>
                <w:right w:val="none" w:sz="0" w:space="0" w:color="auto"/>
              </w:divBdr>
              <w:divsChild>
                <w:div w:id="590241002">
                  <w:marLeft w:val="0"/>
                  <w:marRight w:val="0"/>
                  <w:marTop w:val="0"/>
                  <w:marBottom w:val="0"/>
                  <w:divBdr>
                    <w:top w:val="none" w:sz="0" w:space="0" w:color="auto"/>
                    <w:left w:val="none" w:sz="0" w:space="0" w:color="auto"/>
                    <w:bottom w:val="none" w:sz="0" w:space="0" w:color="auto"/>
                    <w:right w:val="none" w:sz="0" w:space="0" w:color="auto"/>
                  </w:divBdr>
                  <w:divsChild>
                    <w:div w:id="574701740">
                      <w:marLeft w:val="0"/>
                      <w:marRight w:val="0"/>
                      <w:marTop w:val="0"/>
                      <w:marBottom w:val="0"/>
                      <w:divBdr>
                        <w:top w:val="none" w:sz="0" w:space="0" w:color="auto"/>
                        <w:left w:val="none" w:sz="0" w:space="0" w:color="auto"/>
                        <w:bottom w:val="none" w:sz="0" w:space="0" w:color="auto"/>
                        <w:right w:val="none" w:sz="0" w:space="0" w:color="auto"/>
                      </w:divBdr>
                      <w:divsChild>
                        <w:div w:id="1942101926">
                          <w:marLeft w:val="0"/>
                          <w:marRight w:val="0"/>
                          <w:marTop w:val="0"/>
                          <w:marBottom w:val="0"/>
                          <w:divBdr>
                            <w:top w:val="none" w:sz="0" w:space="0" w:color="auto"/>
                            <w:left w:val="none" w:sz="0" w:space="0" w:color="auto"/>
                            <w:bottom w:val="none" w:sz="0" w:space="0" w:color="auto"/>
                            <w:right w:val="none" w:sz="0" w:space="0" w:color="auto"/>
                          </w:divBdr>
                          <w:divsChild>
                            <w:div w:id="1604805312">
                              <w:marLeft w:val="0"/>
                              <w:marRight w:val="0"/>
                              <w:marTop w:val="0"/>
                              <w:marBottom w:val="0"/>
                              <w:divBdr>
                                <w:top w:val="none" w:sz="0" w:space="0" w:color="auto"/>
                                <w:left w:val="none" w:sz="0" w:space="0" w:color="auto"/>
                                <w:bottom w:val="none" w:sz="0" w:space="0" w:color="auto"/>
                                <w:right w:val="none" w:sz="0" w:space="0" w:color="auto"/>
                              </w:divBdr>
                              <w:divsChild>
                                <w:div w:id="231698526">
                                  <w:marLeft w:val="0"/>
                                  <w:marRight w:val="0"/>
                                  <w:marTop w:val="0"/>
                                  <w:marBottom w:val="0"/>
                                  <w:divBdr>
                                    <w:top w:val="none" w:sz="0" w:space="0" w:color="auto"/>
                                    <w:left w:val="none" w:sz="0" w:space="0" w:color="auto"/>
                                    <w:bottom w:val="none" w:sz="0" w:space="0" w:color="auto"/>
                                    <w:right w:val="none" w:sz="0" w:space="0" w:color="auto"/>
                                  </w:divBdr>
                                  <w:divsChild>
                                    <w:div w:id="38668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z.ru/993084/2020-03-30/nazvany-vidy-deiatelnosti-s-naibolshim-chislom-novykh-rabochikh-mest" TargetMode="External"/><Relationship Id="rId5" Type="http://schemas.openxmlformats.org/officeDocument/2006/relationships/hyperlink" Target="https://russian.rt.com/business/article/757987-putin-nalog-dohod" TargetMode="External"/><Relationship Id="rId4" Type="http://schemas.openxmlformats.org/officeDocument/2006/relationships/hyperlink" Target="https://russian.rt.com/business/article/750144-rossiya-rynok-truda-podderzh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6</Pages>
  <Words>2167</Words>
  <Characters>12353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Prof</Company>
  <LinksUpToDate>false</LinksUpToDate>
  <CharactersWithSpaces>14492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2020-09-24T06:17:00Z</dcterms:created>
  <dcterms:modified xsi:type="dcterms:W3CDTF">2020-09-25T07:21:00Z</dcterms:modified>
</cp:coreProperties>
</file>