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BA" w:rsidRPr="005C78BA" w:rsidRDefault="005C78BA" w:rsidP="005C7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безопасности сайтов структур ФНПР</w:t>
      </w:r>
    </w:p>
    <w:p w:rsidR="005C78BA" w:rsidRPr="005C78BA" w:rsidRDefault="005C78BA" w:rsidP="005C78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способы защиты сайтов от атак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Атаки на сайты производятся как целенаправленно, так и с помощью бот-сетей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автоматизированно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>. Как правило, каждая атака имеет свою стоимость. И если автоматизированные атаки при всей своей массовости эффективны, от них можно достаточно легко оградиться, соблюдая несколько простых правил. В случае целенаправленной атаки целесообразнее потерять контроль над сайтом и восстановить его заново, чем сражаться за его работоспособность, расходуя серьезные ресурсы.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Тем не менее, соблюдая простые рекомендации, в большинстве случаев сайты сохраняют свою работоспособность даже в сложных условиях.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Итак, что можно сделать для защиты сайтов: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использовать надежный хостинг;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подключить SSL-сертификат;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защиту от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DDoS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>-атак;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использовать безопасные плагины/библиотеки/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фреймворки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>/CMS;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применять техники защиты от SQL-инъекций и XSS-атак;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обеспечить ведение журнала веб-сайта и мониторинг событий безопасности;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производить регулярное резервное копирование веб-сайта и всех важных данных;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использовать надежные и сложные пароли, а также защиту от перебора паролей;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необходимо изменить стандартный адрес входа и обеспечить контроль доступа к административной панели сайта.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При создании сайта, его обновлении или в процессе администрирования стоит избегать покупки или размещения сайта на серверах организации, виртуальных серверах и на самостоятельно администрируемых серверах в дата-центрах. Такое решение, безусловно, жизнеспособно, но требует высокого профессионального уровня технических специалистов и серьезных вложений.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Доменное имя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Доменное имя необходимо приобретать отдельно, используя официальные ресурсы регистраторов доменов (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nic-ru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, ru-center.ru), регистрация доменного имени должна производиться на юридическое лицо с указанием официальных </w:t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контактов организации, в том числе в качестве администратора. Такое решение позволит избежать утери данных, потери управления и кражи домена даже в случае смены администратора.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В панели управления регистратора домена проводятся настройки DNS-серверов, почтовых сервисов и другие базовые настройки доменов. Здесь же можно заказать SSL-сертификат для сайта и услуги по его запуску.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избегать решений «все в одном». Нельзя совмещать почтовые сервисы, сервисы и ресурсы сайта в одном личном кабинете.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Хостинг-провайдер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При выборе хостинг-провайдера необходимо обратить внимание на то, предоставляет ли провайдер услуги по защите от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DDoS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-атак или установлен ли кеширующий прокси -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Nginx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с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Nginx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обратить внимание на возможность настройки и настройки по умолчанию. Все возможные и предлагаемые провайдером средства безопасности должны быть включены, оплачены и настроены. Просмотр журналов безопасности должен проводиться регулярно. При увеличении числа атак или событий безопасности необходимо проводить соответствующую настройку систем безопасности. В случае оповещения провайдером о наличии опасности необходимо незамедлительно принять соответствующие меры.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 Пароли к панели управления (как и все пароли, связанные с работой или администрированием сайта) должны быть максимально устойчивы к подбору, должны содержать буквы верхнего и нижнего регистров, цифры, специальные символы и иметь длину не менее 11 знаков.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Пароль администратора с полным доступом к ресурсам должен быть только у ответственного лица, находящегося в штате организации.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Фреймворки, CMS, "Движки" сайтов</w:t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Для работы сайта, как правило, выбираются популярные системы управления. Важно понимать: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следует избегать кустарных и «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самописных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>» систем управления;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следует избегать систем управления, работающих по подписке;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следует избегать сервисов-конструкторов сайтов;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для работы сайта можно выбирать популярные бесплатные CMS при условии соблюдения строгих правил;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необходимо постоянно поддерживать версию системы управления сайтом в актуальном состоянии, регулярно обновлять как саму CMS, так и компоненты (плагины, модули, приложения);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не поддерживаемые или прекратившие свою работу дополнения к системе управления необходимо заменять на актуальные;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при самостоятельном создании модификаций на сайте нельзя применять их, отключая системы безопасности, или применять небезопасные настройки хостинга и системы управления;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при подключении баз данных к сайтам необходимо использовать устойчивые пароли как к самими базам данных, так и к системам, с которыми они работают;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- крайне желательно устанавливать дополнительные плагины и системы, обеспечивающие безопасность системы управления сайтом.</w:t>
      </w:r>
    </w:p>
    <w:p w:rsidR="005C78BA" w:rsidRPr="005C78BA" w:rsidRDefault="005C78BA" w:rsidP="005C78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Резервное копирование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Необходимо настроить несколько видов резервного копирования: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Регулярное (желательно еженедельное) резервное копирование средствами хостинг-провайдера всех ресурсов сайта (единый архив сайта). Такое копирование настраивается в административной панели хостинг-провайдера и происходит автоматически, сохраняясь на стороне хостинг-провайдера. Такой архив поможет восстановить работоспособность сайта в течение нескольких часов.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Регулярное копирование на компьютер администратора сайта. Перед каждым изменением, вносимым в работу сайта, администратор должен сохранить на рабочем компьютере резервную копию всех ресурсов сайта (базы данных, файлы, папки, скрипты и файлы конфигурации). Также такое копирование должно происходить ежемесячно. Такое копирование позволит восстановить сайт даже в случае необходимости переместить сайт в более безопасное пространство.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Резервное копирование баз данных. Используя инструменты администрирования баз данных, с периодичностью раз в неделю необходимо копировать базы данных сайта на специально выделенные для этого ресурсы (это могут быть как ресурсы хостинг-провайдера, так и аккаунты на облачных ресурсах). Это позволит восстановить сайт даже при массированной атаке и утрате всех возможностей для восстановления.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Администрирование сайта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любых систем управления сайтом рекомендуется изменять стандартную страницу входа в панель администрирования. На странице входа администратора необходимо использовать помимо стандартных данных (логин и пароль) системы наподобие </w:t>
      </w:r>
      <w:proofErr w:type="spellStart"/>
      <w:r w:rsidRPr="005C78BA">
        <w:rPr>
          <w:rFonts w:ascii="Arial" w:eastAsia="Times New Roman" w:hAnsi="Arial" w:cs="Arial"/>
          <w:sz w:val="24"/>
          <w:szCs w:val="24"/>
          <w:lang w:eastAsia="ru-RU"/>
        </w:rPr>
        <w:t>captcha</w:t>
      </w:r>
      <w:proofErr w:type="spellEnd"/>
      <w:r w:rsidRPr="005C78BA">
        <w:rPr>
          <w:rFonts w:ascii="Arial" w:eastAsia="Times New Roman" w:hAnsi="Arial" w:cs="Arial"/>
          <w:sz w:val="24"/>
          <w:szCs w:val="24"/>
          <w:lang w:eastAsia="ru-RU"/>
        </w:rPr>
        <w:t xml:space="preserve"> или двухфакторную аутентификацию. Следует избегать запоминания пароля менеджерами паролей на компьютерах администраторов и всех работающих с сайтом сотрудников.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Необходимо разделять учетные записи пользователей, редакторов, авторов и администраторов сайта. Если сайт «ведется» администратором, то для ежедневной работы должна использоваться учетная запись с ограниченным функционалом. Учетных записей администратора должно быть две: основная и резервная. Не допускается загружать на сайт файлы, не прошедших проверку антивирусом или файлы скриптов. Также в панели администратора необходимо прописать типы файлов для загрузки и их максимальный размер.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Пароли к панели управления (как и все пароли, связанные с работой или администрированием сайта) должны быть максимально устойчивы к подбору, должны содержать буквы верхнего и нижнего регистров, цифры, специальные символы и иметь длину не меньше 11 знаков.</w:t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8BA">
        <w:rPr>
          <w:rFonts w:ascii="Arial" w:eastAsia="Times New Roman" w:hAnsi="Arial" w:cs="Arial"/>
          <w:sz w:val="24"/>
          <w:szCs w:val="24"/>
          <w:lang w:eastAsia="ru-RU"/>
        </w:rPr>
        <w:t>Пароль администратора с полным доступом к ресурсам должен быть только у ответственного лица, находящегося в штате организации.</w:t>
      </w:r>
    </w:p>
    <w:p w:rsidR="005C78BA" w:rsidRPr="005C78BA" w:rsidRDefault="005C78BA" w:rsidP="005C78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BA">
        <w:rPr>
          <w:rFonts w:ascii="Arial" w:eastAsia="Times New Roman" w:hAnsi="Arial" w:cs="Arial"/>
          <w:sz w:val="24"/>
          <w:szCs w:val="24"/>
          <w:lang w:eastAsia="ru-RU"/>
        </w:rPr>
        <w:t>Департамент по связям с общественностью, молодежной политике и развитию профсоюзного движения аппарата ФНПР</w:t>
      </w:r>
    </w:p>
    <w:p w:rsidR="00095054" w:rsidRDefault="00095054"/>
    <w:sectPr w:rsidR="0009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7"/>
    <w:rsid w:val="00095054"/>
    <w:rsid w:val="0023633E"/>
    <w:rsid w:val="005C62D7"/>
    <w:rsid w:val="005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1122-4008-470B-96A2-53F44E4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8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2022-03-23T06:30:00Z</dcterms:created>
  <dcterms:modified xsi:type="dcterms:W3CDTF">2022-03-23T08:14:00Z</dcterms:modified>
</cp:coreProperties>
</file>