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3" w:rsidRPr="001E5E59" w:rsidRDefault="00D36B2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rPr>
          <w:rStyle w:val="a4"/>
        </w:rPr>
        <w:fldChar w:fldCharType="begin"/>
      </w:r>
      <w:r w:rsidR="00834253" w:rsidRPr="001E5E59">
        <w:rPr>
          <w:rStyle w:val="a4"/>
        </w:rPr>
        <w:instrText xml:space="preserve"> HYPERLINK "http://www.consultant.ru/cabinet/stat/fd/2022-08-08/click/consultant/?dst=http%3A%2F%2Fwww.consultant.ru%2Fdocument%2Fcons_doc_LAW_423777%2F&amp;utm_campaign=fd&amp;utm_source=consultant&amp;utm_medium=email&amp;utm_content=body" \t "_blank" </w:instrText>
      </w:r>
      <w:r w:rsidRPr="001E5E59">
        <w:rPr>
          <w:rStyle w:val="a4"/>
        </w:rPr>
        <w:fldChar w:fldCharType="separate"/>
      </w:r>
      <w:r w:rsidR="00834253" w:rsidRPr="001E5E59">
        <w:rPr>
          <w:rStyle w:val="a5"/>
          <w:b/>
          <w:bCs/>
          <w:color w:val="auto"/>
          <w:u w:val="none"/>
        </w:rPr>
        <w:t>Информация</w:t>
      </w:r>
      <w:r w:rsidR="001E5E59">
        <w:rPr>
          <w:rStyle w:val="a5"/>
          <w:b/>
          <w:bCs/>
          <w:color w:val="auto"/>
          <w:u w:val="none"/>
        </w:rPr>
        <w:t xml:space="preserve"> </w:t>
      </w:r>
      <w:r w:rsidR="00834253" w:rsidRPr="001E5E59">
        <w:rPr>
          <w:rStyle w:val="a5"/>
          <w:b/>
          <w:bCs/>
          <w:color w:val="auto"/>
          <w:u w:val="none"/>
        </w:rPr>
        <w:t xml:space="preserve"> МВД России</w:t>
      </w:r>
      <w:r w:rsidR="001E5E59">
        <w:rPr>
          <w:rStyle w:val="a5"/>
          <w:b/>
          <w:bCs/>
          <w:color w:val="auto"/>
          <w:u w:val="none"/>
        </w:rPr>
        <w:t xml:space="preserve"> </w:t>
      </w:r>
      <w:r w:rsidR="00834253" w:rsidRPr="001E5E59">
        <w:rPr>
          <w:rStyle w:val="a5"/>
          <w:b/>
          <w:bCs/>
          <w:color w:val="auto"/>
          <w:u w:val="none"/>
        </w:rPr>
        <w:t>"Госавтоинспекция разъясняет порядок обмена национальных водительских удостоверений с истекающим сроком действия"</w:t>
      </w:r>
      <w:r w:rsidRPr="001E5E59">
        <w:rPr>
          <w:rStyle w:val="a4"/>
        </w:rPr>
        <w:fldChar w:fldCharType="end"/>
      </w:r>
    </w:p>
    <w:p w:rsidR="00834253" w:rsidRPr="001E5E59" w:rsidRDefault="00834253" w:rsidP="001E5E59">
      <w:pPr>
        <w:pStyle w:val="revannmrcssattr"/>
        <w:spacing w:before="0" w:beforeAutospacing="0" w:after="0" w:afterAutospacing="0"/>
        <w:ind w:firstLine="709"/>
        <w:jc w:val="both"/>
      </w:pPr>
      <w:r w:rsidRPr="001E5E59">
        <w:t>МВД России информирует о порядке замены водительских удостоверений, срок действия которых истек или истекает в 2022 и 2023 годах</w:t>
      </w:r>
      <w:r w:rsidR="002037F0">
        <w:t>.</w:t>
      </w:r>
      <w:r w:rsidRPr="001E5E59">
        <w:t xml:space="preserve"> </w:t>
      </w:r>
    </w:p>
    <w:p w:rsidR="00834253" w:rsidRPr="001E5E59" w:rsidRDefault="0083425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t xml:space="preserve">Срок действия таких водительских удостоверений продлен на 3 года. Соответствующие изменения вступили в силу 12 апреля 2022 года. </w:t>
      </w:r>
    </w:p>
    <w:p w:rsidR="00834253" w:rsidRPr="001E5E59" w:rsidRDefault="0083425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t xml:space="preserve">Продление срока действия водительских удостоверений не подразумевает прекращения предоставления </w:t>
      </w:r>
      <w:proofErr w:type="spellStart"/>
      <w:r w:rsidRPr="001E5E59">
        <w:t>госуслуги</w:t>
      </w:r>
      <w:proofErr w:type="spellEnd"/>
      <w:r w:rsidRPr="001E5E59">
        <w:t xml:space="preserve"> по их выдаче и замене. В каждом случае обращения граждан на основе их личного волеизъявления </w:t>
      </w:r>
      <w:proofErr w:type="spellStart"/>
      <w:r w:rsidRPr="001E5E59">
        <w:t>госуслуга</w:t>
      </w:r>
      <w:proofErr w:type="spellEnd"/>
      <w:r w:rsidRPr="001E5E59">
        <w:t xml:space="preserve"> будет предоставлена в установленном порядке. </w:t>
      </w:r>
    </w:p>
    <w:p w:rsidR="00834253" w:rsidRDefault="0083425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t>Плановая замена водительских удостоверений не имеет единой даты, а "привязывается" к окончанию срока действия каждого водительского удостоверения в отдельности.</w:t>
      </w:r>
    </w:p>
    <w:p w:rsidR="001E5E59" w:rsidRPr="001E5E59" w:rsidRDefault="001E5E59" w:rsidP="001E5E59">
      <w:pPr>
        <w:pStyle w:val="a3"/>
        <w:spacing w:before="0" w:beforeAutospacing="0" w:after="0" w:afterAutospacing="0"/>
        <w:ind w:firstLine="709"/>
        <w:jc w:val="both"/>
      </w:pPr>
    </w:p>
    <w:p w:rsidR="00834253" w:rsidRPr="001E5E59" w:rsidRDefault="00D36B23" w:rsidP="001E5E59">
      <w:pPr>
        <w:pStyle w:val="a3"/>
        <w:spacing w:before="0" w:beforeAutospacing="0" w:after="0" w:afterAutospacing="0"/>
        <w:ind w:firstLine="709"/>
        <w:jc w:val="both"/>
      </w:pPr>
      <w:hyperlink r:id="rId4" w:tgtFrame="_blank" w:history="1">
        <w:r w:rsidR="00834253" w:rsidRPr="001E5E59">
          <w:rPr>
            <w:rStyle w:val="a5"/>
            <w:b/>
            <w:bCs/>
            <w:color w:val="auto"/>
            <w:u w:val="none"/>
          </w:rPr>
          <w:t>Постановление</w:t>
        </w:r>
        <w:r w:rsidR="001E5E59">
          <w:rPr>
            <w:rStyle w:val="a5"/>
            <w:b/>
            <w:bCs/>
            <w:color w:val="auto"/>
            <w:u w:val="none"/>
          </w:rPr>
          <w:t>м</w:t>
        </w:r>
        <w:r w:rsidR="00834253" w:rsidRPr="001E5E59">
          <w:rPr>
            <w:rStyle w:val="a5"/>
            <w:b/>
            <w:bCs/>
            <w:color w:val="auto"/>
            <w:u w:val="none"/>
          </w:rPr>
          <w:t xml:space="preserve"> Правительства РФ от 01.08.2022 N 1365</w:t>
        </w:r>
        <w:r w:rsidR="00834253" w:rsidRPr="001E5E59">
          <w:rPr>
            <w:b/>
            <w:bCs/>
          </w:rPr>
          <w:br/>
        </w:r>
        <w:r w:rsidR="00834253" w:rsidRPr="001E5E59">
          <w:rPr>
            <w:rStyle w:val="a5"/>
            <w:b/>
            <w:bCs/>
            <w:color w:val="auto"/>
            <w:u w:val="none"/>
          </w:rPr>
          <w:t>"Об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объектах"</w:t>
        </w:r>
      </w:hyperlink>
      <w:r w:rsidR="001E5E59">
        <w:rPr>
          <w:rStyle w:val="a4"/>
        </w:rPr>
        <w:t xml:space="preserve"> </w:t>
      </w:r>
      <w:r w:rsidR="001E5E59">
        <w:t>у</w:t>
      </w:r>
      <w:r w:rsidR="00834253" w:rsidRPr="001E5E59">
        <w:t>становлены особенности выполнения трудовых обязанностей в отдельных организациях оборонно-промышленного комплекса в период введения специальных мер в сфере экономики</w:t>
      </w:r>
      <w:r w:rsidR="001E5E59">
        <w:t>.</w:t>
      </w:r>
      <w:r w:rsidR="00834253" w:rsidRPr="001E5E59">
        <w:t xml:space="preserve"> </w:t>
      </w:r>
    </w:p>
    <w:p w:rsidR="00834253" w:rsidRPr="001E5E59" w:rsidRDefault="0083425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t xml:space="preserve">Постановлением урегулированы некоторые вопросы, касающиеся трудовых отношений в организациях оборонно-промышленного комплекса, их структурных подразделениях и на отдельных производственных объектах, участвующих в исполнении </w:t>
      </w:r>
      <w:proofErr w:type="spellStart"/>
      <w:r w:rsidRPr="001E5E59">
        <w:t>госконтрактов</w:t>
      </w:r>
      <w:proofErr w:type="spellEnd"/>
      <w:r w:rsidRPr="001E5E59">
        <w:t xml:space="preserve"> по реализации </w:t>
      </w:r>
      <w:proofErr w:type="spellStart"/>
      <w:r w:rsidRPr="001E5E59">
        <w:t>гособоронзаказа</w:t>
      </w:r>
      <w:proofErr w:type="spellEnd"/>
      <w:r w:rsidRPr="001E5E59">
        <w:t xml:space="preserve">. </w:t>
      </w:r>
    </w:p>
    <w:p w:rsidR="00834253" w:rsidRDefault="0083425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t>Речь идет о привлечении работников к сверхурочной работе, к работе в выходные и нерабочие праздничные дни без их согласия, отзыве работника из отпуска без его согласия и пр.</w:t>
      </w:r>
    </w:p>
    <w:p w:rsidR="001E5E59" w:rsidRPr="001E5E59" w:rsidRDefault="001E5E59" w:rsidP="001E5E59">
      <w:pPr>
        <w:pStyle w:val="a3"/>
        <w:spacing w:before="0" w:beforeAutospacing="0" w:after="0" w:afterAutospacing="0"/>
        <w:ind w:firstLine="709"/>
        <w:jc w:val="both"/>
      </w:pPr>
    </w:p>
    <w:p w:rsidR="00834253" w:rsidRPr="001E5E59" w:rsidRDefault="00D36B23" w:rsidP="001E5E59">
      <w:pPr>
        <w:pStyle w:val="a3"/>
        <w:spacing w:before="0" w:beforeAutospacing="0" w:after="0" w:afterAutospacing="0"/>
        <w:ind w:firstLine="709"/>
        <w:jc w:val="both"/>
      </w:pPr>
      <w:hyperlink r:id="rId5" w:tgtFrame="_blank" w:history="1">
        <w:r w:rsidR="00834253" w:rsidRPr="001E5E59">
          <w:rPr>
            <w:rStyle w:val="a5"/>
            <w:b/>
            <w:bCs/>
            <w:color w:val="auto"/>
            <w:u w:val="none"/>
          </w:rPr>
          <w:t>Постановление</w:t>
        </w:r>
        <w:r w:rsidR="001E5E59">
          <w:rPr>
            <w:rStyle w:val="a5"/>
            <w:b/>
            <w:bCs/>
            <w:color w:val="auto"/>
            <w:u w:val="none"/>
          </w:rPr>
          <w:t>м</w:t>
        </w:r>
        <w:r w:rsidR="00834253" w:rsidRPr="001E5E59">
          <w:rPr>
            <w:rStyle w:val="a5"/>
            <w:b/>
            <w:bCs/>
            <w:color w:val="auto"/>
            <w:u w:val="none"/>
          </w:rPr>
          <w:t xml:space="preserve"> Правительства РФ от 03.08.2022 N 1378</w:t>
        </w:r>
        <w:r w:rsidR="00834253" w:rsidRPr="001E5E59">
          <w:rPr>
            <w:b/>
            <w:bCs/>
          </w:rPr>
          <w:br/>
        </w:r>
        <w:r w:rsidR="00834253" w:rsidRPr="001E5E59">
          <w:rPr>
            <w:rStyle w:val="a5"/>
            <w:b/>
            <w:bCs/>
            <w:color w:val="auto"/>
            <w:u w:val="none"/>
          </w:rPr>
          <w:t>"О внесении изменений в раздел I приложения N 1 к Постановлению Правительства Российской Федерации от 1 января 2020 г. N 1"</w:t>
        </w:r>
      </w:hyperlink>
      <w:r w:rsidR="001E5E59">
        <w:rPr>
          <w:rStyle w:val="a4"/>
        </w:rPr>
        <w:t xml:space="preserve"> </w:t>
      </w:r>
      <w:r w:rsidR="001E5E59">
        <w:t>о</w:t>
      </w:r>
      <w:r w:rsidR="00834253" w:rsidRPr="001E5E59">
        <w:t>пределены размеры месячных окладов сотрудников Главного межрегионального (специализированного) управления ФССП России</w:t>
      </w:r>
      <w:r w:rsidR="001E5E59">
        <w:t>.</w:t>
      </w:r>
    </w:p>
    <w:p w:rsidR="00834253" w:rsidRPr="001E5E59" w:rsidRDefault="00834253" w:rsidP="001E5E59">
      <w:pPr>
        <w:pStyle w:val="a3"/>
        <w:spacing w:before="0" w:beforeAutospacing="0" w:after="0" w:afterAutospacing="0"/>
        <w:ind w:firstLine="709"/>
        <w:jc w:val="both"/>
      </w:pPr>
      <w:r w:rsidRPr="001E5E59">
        <w:t>Соответствующие изменения внесены в приложение N 1 к Постановлению Правительства РФ от 1 января 2020 г. N 1" и направлены на реализацию Федерального закона от 21.12.2021 N 417-ФЗ, предусматривающего создание специализированного территориального органа принудительного исполнения межрегионального уровня.</w:t>
      </w:r>
    </w:p>
    <w:p w:rsidR="0019319B" w:rsidRDefault="00D36B23" w:rsidP="00403251">
      <w:pPr>
        <w:pStyle w:val="a3"/>
        <w:spacing w:after="0" w:afterAutospacing="0"/>
        <w:ind w:firstLine="709"/>
        <w:jc w:val="both"/>
      </w:pPr>
      <w:hyperlink r:id="rId6" w:tgtFrame="_blank" w:history="1">
        <w:r w:rsidR="00403251">
          <w:rPr>
            <w:rStyle w:val="a5"/>
            <w:b/>
            <w:bCs/>
            <w:color w:val="auto"/>
            <w:u w:val="none"/>
          </w:rPr>
          <w:t>Согласно Письму</w:t>
        </w:r>
        <w:r w:rsidR="0019319B" w:rsidRPr="00403251">
          <w:rPr>
            <w:rStyle w:val="a5"/>
            <w:b/>
            <w:bCs/>
            <w:color w:val="auto"/>
            <w:u w:val="none"/>
          </w:rPr>
          <w:t xml:space="preserve"> Минфина России от 17.06.2022 N 30-01-15/57625</w:t>
        </w:r>
        <w:r w:rsidR="00403251">
          <w:rPr>
            <w:rStyle w:val="a5"/>
            <w:b/>
            <w:bCs/>
            <w:color w:val="auto"/>
            <w:u w:val="none"/>
          </w:rPr>
          <w:t xml:space="preserve">  «</w:t>
        </w:r>
        <w:r w:rsidR="0019319B" w:rsidRPr="00403251">
          <w:rPr>
            <w:rStyle w:val="a5"/>
            <w:b/>
            <w:bCs/>
            <w:color w:val="auto"/>
            <w:u w:val="none"/>
          </w:rPr>
          <w:t>О применении контрольно-кассовой техники</w:t>
        </w:r>
        <w:r w:rsidR="00403251">
          <w:rPr>
            <w:rStyle w:val="a5"/>
            <w:b/>
            <w:bCs/>
            <w:color w:val="auto"/>
            <w:u w:val="none"/>
          </w:rPr>
          <w:t>»</w:t>
        </w:r>
      </w:hyperlink>
      <w:r w:rsidR="00403251">
        <w:t xml:space="preserve">  п</w:t>
      </w:r>
      <w:r w:rsidR="0019319B">
        <w:t xml:space="preserve">ри приеме </w:t>
      </w:r>
      <w:proofErr w:type="gramStart"/>
      <w:r w:rsidR="0019319B">
        <w:t>платежным</w:t>
      </w:r>
      <w:proofErr w:type="gramEnd"/>
      <w:r w:rsidR="0019319B">
        <w:t xml:space="preserve"> </w:t>
      </w:r>
      <w:proofErr w:type="spellStart"/>
      <w:r w:rsidR="0019319B">
        <w:t>агрегатором</w:t>
      </w:r>
      <w:proofErr w:type="spellEnd"/>
      <w:r w:rsidR="0019319B">
        <w:t xml:space="preserve"> денежных средств покупателей (клиентов) в пользу продавцов (</w:t>
      </w:r>
      <w:proofErr w:type="spellStart"/>
      <w:r w:rsidR="0019319B">
        <w:t>юрлиц</w:t>
      </w:r>
      <w:proofErr w:type="spellEnd"/>
      <w:r w:rsidR="0019319B">
        <w:t xml:space="preserve"> и ИП) на свой специальный банковский счет обязанность применения ККТ и выдачи кассового чека возникает непосредственно у платежного </w:t>
      </w:r>
      <w:proofErr w:type="spellStart"/>
      <w:r w:rsidR="0019319B">
        <w:t>агрегатора</w:t>
      </w:r>
      <w:proofErr w:type="spellEnd"/>
      <w:r w:rsidR="00403251">
        <w:t>.</w:t>
      </w:r>
    </w:p>
    <w:p w:rsidR="0019319B" w:rsidRDefault="0019319B" w:rsidP="00403251">
      <w:pPr>
        <w:pStyle w:val="a3"/>
        <w:spacing w:before="0" w:beforeAutospacing="0" w:after="0" w:afterAutospacing="0"/>
        <w:ind w:firstLine="709"/>
        <w:jc w:val="both"/>
      </w:pPr>
      <w:r>
        <w:t>В свою очередь, при получении организацией, индивидуальным предпринимателем - поставщиком товаров, работ, услуг денежных средств непосредственно от покупателя (клиента) обязанность применения контрольно-кассовой техники наступает у поставщика.</w:t>
      </w:r>
    </w:p>
    <w:p w:rsidR="00403251" w:rsidRDefault="00403251" w:rsidP="0019319B">
      <w:pPr>
        <w:pStyle w:val="a3"/>
      </w:pPr>
    </w:p>
    <w:p w:rsidR="00403251" w:rsidRDefault="00403251" w:rsidP="0019319B">
      <w:pPr>
        <w:pStyle w:val="a3"/>
      </w:pPr>
    </w:p>
    <w:p w:rsidR="0019319B" w:rsidRDefault="00D36B23" w:rsidP="00403251">
      <w:pPr>
        <w:pStyle w:val="a3"/>
        <w:spacing w:before="0" w:beforeAutospacing="0" w:after="0" w:afterAutospacing="0"/>
        <w:ind w:firstLine="709"/>
        <w:jc w:val="both"/>
      </w:pPr>
      <w:hyperlink r:id="rId7" w:tgtFrame="_blank" w:history="1">
        <w:r w:rsidR="00403251">
          <w:rPr>
            <w:rStyle w:val="a5"/>
            <w:b/>
            <w:bCs/>
            <w:color w:val="auto"/>
            <w:u w:val="none"/>
          </w:rPr>
          <w:t xml:space="preserve">Согласно </w:t>
        </w:r>
        <w:proofErr w:type="spellStart"/>
        <w:r w:rsidR="00403251">
          <w:rPr>
            <w:rStyle w:val="a5"/>
            <w:b/>
            <w:bCs/>
            <w:color w:val="auto"/>
            <w:u w:val="none"/>
          </w:rPr>
          <w:t>Письмоу</w:t>
        </w:r>
        <w:proofErr w:type="spellEnd"/>
        <w:r w:rsidR="0019319B" w:rsidRPr="00403251">
          <w:rPr>
            <w:rStyle w:val="a5"/>
            <w:b/>
            <w:bCs/>
            <w:color w:val="auto"/>
            <w:u w:val="none"/>
          </w:rPr>
          <w:t xml:space="preserve"> Минфина России от 20.07.2022 N 27-05-16/69799</w:t>
        </w:r>
        <w:r w:rsidR="00403251">
          <w:rPr>
            <w:rStyle w:val="a5"/>
            <w:b/>
            <w:bCs/>
            <w:color w:val="auto"/>
            <w:u w:val="none"/>
          </w:rPr>
          <w:t xml:space="preserve"> «</w:t>
        </w:r>
        <w:r w:rsidR="0019319B" w:rsidRPr="00403251">
          <w:rPr>
            <w:rStyle w:val="a5"/>
            <w:b/>
            <w:bCs/>
            <w:color w:val="auto"/>
            <w:u w:val="none"/>
          </w:rPr>
          <w:t>О поставках на экспорт алкогольной продукции</w:t>
        </w:r>
        <w:r w:rsidR="00403251">
          <w:rPr>
            <w:rStyle w:val="a5"/>
            <w:b/>
            <w:bCs/>
            <w:color w:val="auto"/>
            <w:u w:val="none"/>
          </w:rPr>
          <w:t>»</w:t>
        </w:r>
      </w:hyperlink>
      <w:r w:rsidR="00403251">
        <w:t xml:space="preserve"> п</w:t>
      </w:r>
      <w:r w:rsidR="0019319B">
        <w:t>осле 31 декабря 2021 года не допускается оборот (в том числе экспорт) алкогольной продукции с наименованием "фруктовое вино" и "винные напитки", произведенной не из винограда</w:t>
      </w:r>
      <w:r w:rsidR="00403251">
        <w:t>.</w:t>
      </w:r>
    </w:p>
    <w:p w:rsidR="0019319B" w:rsidRDefault="0019319B" w:rsidP="00403251">
      <w:pPr>
        <w:pStyle w:val="a3"/>
        <w:spacing w:before="0" w:beforeAutospacing="0" w:after="0" w:afterAutospacing="0"/>
        <w:ind w:firstLine="709"/>
        <w:jc w:val="both"/>
      </w:pPr>
      <w:r>
        <w:t>Действующим законодательством установлены такие понятия, как "</w:t>
      </w:r>
      <w:proofErr w:type="spellStart"/>
      <w:r>
        <w:t>виноградосодержащий</w:t>
      </w:r>
      <w:proofErr w:type="spellEnd"/>
      <w:r>
        <w:t xml:space="preserve"> напиток" (алкогольная продукция, произведенная из винограда), "плодовый алкогольный напиток" (алкогольная продукция, произведенная из иных, кроме винограда, плодов), а для определения алкогольной продукции, произведенной в результате брожения дробленых свежих фруктов, либо фруктового сусла, либо восстановленного концентрированного фруктового сока, - понятие "плодовая алкогольная продукция".</w:t>
      </w:r>
    </w:p>
    <w:p w:rsidR="0019319B" w:rsidRDefault="0019319B" w:rsidP="00403251">
      <w:pPr>
        <w:pStyle w:val="a3"/>
        <w:spacing w:before="0" w:beforeAutospacing="0" w:after="0" w:afterAutospacing="0"/>
        <w:ind w:firstLine="709"/>
        <w:jc w:val="both"/>
      </w:pPr>
      <w:r>
        <w:t>При этом начиная с 1 января 2022 года использование слова "вино" и производных от него слов и словосочетаний на этикетке (</w:t>
      </w:r>
      <w:proofErr w:type="spellStart"/>
      <w:r>
        <w:t>контрэтикетке</w:t>
      </w:r>
      <w:proofErr w:type="spellEnd"/>
      <w:r>
        <w:t xml:space="preserve">, </w:t>
      </w:r>
      <w:proofErr w:type="spellStart"/>
      <w:r>
        <w:t>кольеретке</w:t>
      </w:r>
      <w:proofErr w:type="spellEnd"/>
      <w:r>
        <w:t>) и в наименовании алкогольных напитков, полученных брожением иного, чем виноград, плода, не допускается, а продукция, находящаяся в обращении с нарушением таких требований, является фальсифицированной.</w:t>
      </w:r>
    </w:p>
    <w:p w:rsidR="00403251" w:rsidRDefault="00403251" w:rsidP="00403251">
      <w:pPr>
        <w:pStyle w:val="a3"/>
        <w:spacing w:before="0" w:beforeAutospacing="0" w:after="0" w:afterAutospacing="0"/>
        <w:ind w:firstLine="709"/>
        <w:jc w:val="both"/>
      </w:pPr>
    </w:p>
    <w:p w:rsidR="0019319B" w:rsidRPr="00403251" w:rsidRDefault="00D36B23" w:rsidP="00403251">
      <w:pPr>
        <w:pStyle w:val="a3"/>
        <w:spacing w:before="0" w:beforeAutospacing="0" w:after="0" w:afterAutospacing="0"/>
        <w:ind w:firstLine="709"/>
        <w:jc w:val="both"/>
      </w:pPr>
      <w:hyperlink r:id="rId8" w:tgtFrame="_blank" w:history="1">
        <w:r w:rsidR="00403251">
          <w:rPr>
            <w:rStyle w:val="a5"/>
            <w:b/>
            <w:bCs/>
            <w:color w:val="auto"/>
            <w:u w:val="none"/>
          </w:rPr>
          <w:t>Согласно Письму</w:t>
        </w:r>
        <w:r w:rsidR="0019319B" w:rsidRPr="00403251">
          <w:rPr>
            <w:rStyle w:val="a5"/>
            <w:b/>
            <w:bCs/>
            <w:color w:val="auto"/>
            <w:u w:val="none"/>
          </w:rPr>
          <w:t xml:space="preserve"> Минфина России от 28.07.2022 N 27-05-11/73126</w:t>
        </w:r>
        <w:r w:rsidR="00403251">
          <w:rPr>
            <w:rStyle w:val="a5"/>
            <w:b/>
            <w:bCs/>
            <w:color w:val="auto"/>
            <w:u w:val="none"/>
          </w:rPr>
          <w:t xml:space="preserve"> «</w:t>
        </w:r>
        <w:r w:rsidR="0019319B" w:rsidRPr="00403251">
          <w:rPr>
            <w:rStyle w:val="a5"/>
            <w:b/>
            <w:bCs/>
            <w:color w:val="auto"/>
            <w:u w:val="none"/>
          </w:rPr>
          <w:t>Об установлении прилегающих территорий к помещениям, в границах которых не допускается розничная продажа алкогольной продукции</w:t>
        </w:r>
        <w:r w:rsidR="00403251">
          <w:rPr>
            <w:rStyle w:val="a5"/>
            <w:b/>
            <w:bCs/>
            <w:color w:val="auto"/>
            <w:u w:val="none"/>
          </w:rPr>
          <w:t>»</w:t>
        </w:r>
      </w:hyperlink>
      <w:r w:rsidR="00403251">
        <w:t xml:space="preserve"> р</w:t>
      </w:r>
      <w:r w:rsidR="0019319B" w:rsidRPr="00403251">
        <w:t>ассмотрен вопрос об установлении прилегающих территорий к помещениям, в границах которых не допускается розничная продажа алкогольной продукции</w:t>
      </w:r>
      <w:r w:rsidR="00403251">
        <w:t>.</w:t>
      </w:r>
      <w:r w:rsidR="0019319B" w:rsidRPr="00403251">
        <w:t xml:space="preserve"> </w:t>
      </w:r>
    </w:p>
    <w:p w:rsidR="0019319B" w:rsidRDefault="0019319B" w:rsidP="0040325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03251">
        <w:t>Отмечается, что органы местного самоуправления с учетом территориальных и социально-экономических особенностей муниципального образования самостоятельно определяют прилегающие территории, в том числе к помещениям, указанным в подпункте 10 пункта 2 статьи 16 Федерального закона от 22.11.1995 N 171-ФЗ,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том числе способы установления</w:t>
      </w:r>
      <w:proofErr w:type="gramEnd"/>
      <w:r w:rsidRPr="00403251">
        <w:t xml:space="preserve"> границ прилегающих территорий.</w:t>
      </w:r>
    </w:p>
    <w:p w:rsidR="002D011C" w:rsidRPr="00403251" w:rsidRDefault="002D011C" w:rsidP="00403251">
      <w:pPr>
        <w:pStyle w:val="a3"/>
        <w:spacing w:before="0" w:beforeAutospacing="0" w:after="0" w:afterAutospacing="0"/>
        <w:ind w:firstLine="709"/>
        <w:jc w:val="both"/>
      </w:pPr>
    </w:p>
    <w:p w:rsidR="0019319B" w:rsidRPr="00403251" w:rsidRDefault="00D36B23" w:rsidP="00403251">
      <w:pPr>
        <w:pStyle w:val="a3"/>
        <w:spacing w:before="0" w:beforeAutospacing="0" w:after="0" w:afterAutospacing="0"/>
        <w:ind w:firstLine="709"/>
        <w:jc w:val="both"/>
      </w:pPr>
      <w:hyperlink r:id="rId9" w:tgtFrame="_blank" w:history="1">
        <w:r w:rsidR="0019319B" w:rsidRPr="00403251">
          <w:rPr>
            <w:rStyle w:val="a5"/>
            <w:b/>
            <w:bCs/>
            <w:color w:val="auto"/>
            <w:u w:val="none"/>
          </w:rPr>
          <w:t>Постановление</w:t>
        </w:r>
        <w:r w:rsidR="00403251">
          <w:rPr>
            <w:rStyle w:val="a5"/>
            <w:b/>
            <w:bCs/>
            <w:color w:val="auto"/>
            <w:u w:val="none"/>
          </w:rPr>
          <w:t>м</w:t>
        </w:r>
        <w:r w:rsidR="0019319B" w:rsidRPr="00403251">
          <w:rPr>
            <w:rStyle w:val="a5"/>
            <w:b/>
            <w:bCs/>
            <w:color w:val="auto"/>
            <w:u w:val="none"/>
          </w:rPr>
          <w:t xml:space="preserve"> Правления ПФ РФ от 21.04.2022 N 63п</w:t>
        </w:r>
        <w:r w:rsidR="00403251">
          <w:rPr>
            <w:rStyle w:val="a5"/>
            <w:b/>
            <w:bCs/>
            <w:color w:val="auto"/>
            <w:u w:val="none"/>
          </w:rPr>
          <w:t xml:space="preserve"> </w:t>
        </w:r>
        <w:r w:rsidR="0019319B" w:rsidRPr="00403251">
          <w:rPr>
            <w:rStyle w:val="a5"/>
            <w:b/>
            <w:bCs/>
            <w:color w:val="auto"/>
            <w:u w:val="none"/>
          </w:rPr>
          <w:t>"Об утверждении формата электронного документа, подтверждающего полномочия представителя страхователя"</w:t>
        </w:r>
        <w:r w:rsidR="00403251">
          <w:rPr>
            <w:rStyle w:val="a5"/>
            <w:b/>
            <w:bCs/>
            <w:color w:val="auto"/>
            <w:u w:val="none"/>
          </w:rPr>
          <w:t>, з</w:t>
        </w:r>
        <w:r w:rsidR="0019319B" w:rsidRPr="00403251">
          <w:rPr>
            <w:rStyle w:val="a5"/>
            <w:b/>
            <w:bCs/>
            <w:color w:val="auto"/>
            <w:u w:val="none"/>
          </w:rPr>
          <w:t>арегистрирован</w:t>
        </w:r>
        <w:r w:rsidR="00403251">
          <w:rPr>
            <w:rStyle w:val="a5"/>
            <w:b/>
            <w:bCs/>
            <w:color w:val="auto"/>
            <w:u w:val="none"/>
          </w:rPr>
          <w:t>ным</w:t>
        </w:r>
        <w:r w:rsidR="0019319B" w:rsidRPr="00403251">
          <w:rPr>
            <w:rStyle w:val="a5"/>
            <w:b/>
            <w:bCs/>
            <w:color w:val="auto"/>
            <w:u w:val="none"/>
          </w:rPr>
          <w:t xml:space="preserve"> в Минюсте России 05.08.2022 N 69557</w:t>
        </w:r>
        <w:r w:rsidR="00403251">
          <w:rPr>
            <w:rStyle w:val="a5"/>
            <w:b/>
            <w:bCs/>
            <w:color w:val="auto"/>
            <w:u w:val="none"/>
          </w:rPr>
          <w:t>,</w:t>
        </w:r>
      </w:hyperlink>
      <w:r w:rsidR="00403251">
        <w:t xml:space="preserve"> </w:t>
      </w:r>
      <w:r w:rsidR="0019319B" w:rsidRPr="00403251">
        <w:t>утвержден формат электронного документа, подтверждающего полномочия представителя страхователя</w:t>
      </w:r>
      <w:r w:rsidR="00403251">
        <w:t>.</w:t>
      </w:r>
      <w:r w:rsidR="0019319B" w:rsidRPr="00403251">
        <w:t xml:space="preserve"> </w:t>
      </w:r>
    </w:p>
    <w:p w:rsidR="0019319B" w:rsidRPr="00403251" w:rsidRDefault="0019319B" w:rsidP="00403251">
      <w:pPr>
        <w:pStyle w:val="a3"/>
        <w:spacing w:before="0" w:beforeAutospacing="0" w:after="0" w:afterAutospacing="0"/>
        <w:ind w:firstLine="709"/>
        <w:jc w:val="both"/>
      </w:pPr>
      <w:r w:rsidRPr="00403251">
        <w:t xml:space="preserve">В соответствии с общими правилами представления сведений о застрахованных лицах, уполномоченный представитель страхователя - </w:t>
      </w:r>
      <w:proofErr w:type="spellStart"/>
      <w:r w:rsidRPr="00403251">
        <w:t>юрлица</w:t>
      </w:r>
      <w:proofErr w:type="spellEnd"/>
      <w:r w:rsidRPr="00403251">
        <w:t xml:space="preserve"> осуществляет свои полномочия на основании доверенности, в том числе доверенности в форме электронного документа, подписанного УКЭП доверителя (абзац 6 пункта 2 статьи 8 Федерального закона "Об индивидуальном (персонифицированном) учете в системе обязательного пенсионного страхования"). </w:t>
      </w:r>
    </w:p>
    <w:p w:rsidR="0019319B" w:rsidRDefault="0019319B" w:rsidP="00403251">
      <w:pPr>
        <w:pStyle w:val="a3"/>
        <w:spacing w:before="0" w:beforeAutospacing="0" w:after="0" w:afterAutospacing="0"/>
        <w:ind w:firstLine="709"/>
        <w:jc w:val="both"/>
      </w:pPr>
      <w:r w:rsidRPr="00403251">
        <w:t>В целях реализации данных положений ПФР утвержден формат электронного документа, подтверждающего полномочия представителя страхователя.</w:t>
      </w:r>
    </w:p>
    <w:p w:rsidR="002037F0" w:rsidRPr="00403251" w:rsidRDefault="002037F0" w:rsidP="00403251">
      <w:pPr>
        <w:pStyle w:val="a3"/>
        <w:spacing w:before="0" w:beforeAutospacing="0" w:after="0" w:afterAutospacing="0"/>
        <w:ind w:firstLine="709"/>
        <w:jc w:val="both"/>
      </w:pPr>
    </w:p>
    <w:p w:rsidR="0019319B" w:rsidRDefault="00D36B23" w:rsidP="002D011C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proofErr w:type="gramStart"/>
        <w:r w:rsidR="0019319B" w:rsidRPr="00403251">
          <w:rPr>
            <w:rStyle w:val="a5"/>
            <w:b/>
            <w:bCs/>
            <w:color w:val="auto"/>
            <w:u w:val="none"/>
          </w:rPr>
          <w:t>Приказ</w:t>
        </w:r>
        <w:r w:rsidR="002D011C">
          <w:rPr>
            <w:rStyle w:val="a5"/>
            <w:b/>
            <w:bCs/>
            <w:color w:val="auto"/>
            <w:u w:val="none"/>
          </w:rPr>
          <w:t>ом</w:t>
        </w:r>
        <w:r w:rsidR="0019319B" w:rsidRPr="00403251">
          <w:rPr>
            <w:rStyle w:val="a5"/>
            <w:b/>
            <w:bCs/>
            <w:color w:val="auto"/>
            <w:u w:val="none"/>
          </w:rPr>
          <w:t xml:space="preserve"> Минтруда России от 25.04.2022 N 253н</w:t>
        </w:r>
        <w:r w:rsidR="002D011C">
          <w:rPr>
            <w:rStyle w:val="a5"/>
            <w:b/>
            <w:bCs/>
            <w:color w:val="auto"/>
            <w:u w:val="none"/>
          </w:rPr>
          <w:t xml:space="preserve"> </w:t>
        </w:r>
        <w:r w:rsidR="0019319B" w:rsidRPr="00403251">
          <w:rPr>
            <w:rStyle w:val="a5"/>
            <w:b/>
            <w:bCs/>
            <w:color w:val="auto"/>
            <w:u w:val="none"/>
          </w:rPr>
          <w:t>"Об утверждении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обеспечения"</w:t>
        </w:r>
        <w:r w:rsidR="002D011C">
          <w:rPr>
            <w:rStyle w:val="a5"/>
            <w:b/>
            <w:bCs/>
            <w:color w:val="auto"/>
            <w:u w:val="none"/>
          </w:rPr>
          <w:t>, з</w:t>
        </w:r>
        <w:r w:rsidR="0019319B" w:rsidRPr="00403251">
          <w:rPr>
            <w:rStyle w:val="a5"/>
            <w:b/>
            <w:bCs/>
            <w:color w:val="auto"/>
            <w:u w:val="none"/>
          </w:rPr>
          <w:t>арегистрирован</w:t>
        </w:r>
        <w:r w:rsidR="002D011C">
          <w:rPr>
            <w:rStyle w:val="a5"/>
            <w:b/>
            <w:bCs/>
            <w:color w:val="auto"/>
            <w:u w:val="none"/>
          </w:rPr>
          <w:t>ным</w:t>
        </w:r>
        <w:r w:rsidR="0019319B" w:rsidRPr="00403251">
          <w:rPr>
            <w:rStyle w:val="a5"/>
            <w:b/>
            <w:bCs/>
            <w:color w:val="auto"/>
            <w:u w:val="none"/>
          </w:rPr>
          <w:t xml:space="preserve"> в Минюсте России 05.08.2022 N 69555</w:t>
        </w:r>
        <w:r w:rsidR="002D011C">
          <w:rPr>
            <w:rStyle w:val="a5"/>
            <w:b/>
            <w:bCs/>
            <w:color w:val="auto"/>
            <w:u w:val="none"/>
          </w:rPr>
          <w:t>,</w:t>
        </w:r>
      </w:hyperlink>
      <w:r w:rsidR="002D011C">
        <w:t xml:space="preserve">  у</w:t>
      </w:r>
      <w:r w:rsidR="0019319B">
        <w:t>твержден новый порядок формирования классификатора мер социальной защиты, его актуализации и использования участниками информационного взаимодействия при</w:t>
      </w:r>
      <w:proofErr w:type="gramEnd"/>
      <w:r w:rsidR="0019319B">
        <w:t xml:space="preserve"> </w:t>
      </w:r>
      <w:proofErr w:type="gramStart"/>
      <w:r w:rsidR="0019319B">
        <w:lastRenderedPageBreak/>
        <w:t>размещении</w:t>
      </w:r>
      <w:proofErr w:type="gramEnd"/>
      <w:r w:rsidR="0019319B">
        <w:t xml:space="preserve"> информации в Единой государственной информационной системе социального обеспечения</w:t>
      </w:r>
    </w:p>
    <w:p w:rsidR="0019319B" w:rsidRDefault="0019319B" w:rsidP="002D011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указанном классификаторе содержатся сведения о мерах социальной защиты (поддержки), социальных услугах, предоставляемых в рамках социального обслуживания и государственной социальной помощи, иных социальных гарантиях и выплатах, предоставляемых за счет средств бюджетов бюджетной системы РФ в соответствии с нормативными правовыми актами РФ, законами и иными нормативными правовыми актами субъектов РФ и муниципальными нормативными правовыми актами с указанием их вида, уровня нормативно-правового</w:t>
      </w:r>
      <w:proofErr w:type="gramEnd"/>
      <w:r>
        <w:t xml:space="preserve"> регулирования, источника финансирования, формы предоставления, а также категорий лиц, имеющих право на получение указанных мер социальной защиты (поддержки).</w:t>
      </w:r>
    </w:p>
    <w:p w:rsidR="0019319B" w:rsidRDefault="0019319B" w:rsidP="002D011C">
      <w:pPr>
        <w:pStyle w:val="a3"/>
        <w:spacing w:before="0" w:beforeAutospacing="0" w:after="0" w:afterAutospacing="0"/>
        <w:ind w:firstLine="709"/>
        <w:jc w:val="both"/>
      </w:pPr>
      <w:r>
        <w:t>Признаны утратившими силу Приказ Минтруда России от 30 июня 2017 г. N 542н и изменяющий его акт.</w:t>
      </w:r>
    </w:p>
    <w:p w:rsidR="002D011C" w:rsidRDefault="002D011C" w:rsidP="002D011C">
      <w:pPr>
        <w:pStyle w:val="a3"/>
        <w:spacing w:before="0" w:beforeAutospacing="0" w:after="0" w:afterAutospacing="0"/>
        <w:ind w:firstLine="709"/>
        <w:jc w:val="both"/>
      </w:pPr>
    </w:p>
    <w:p w:rsidR="0019319B" w:rsidRDefault="00D36B23" w:rsidP="002D011C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r w:rsidR="0019319B" w:rsidRPr="002D011C">
          <w:rPr>
            <w:rStyle w:val="a5"/>
            <w:b/>
            <w:bCs/>
            <w:color w:val="auto"/>
            <w:u w:val="none"/>
          </w:rPr>
          <w:t>Приказ</w:t>
        </w:r>
        <w:r w:rsidR="002D011C">
          <w:rPr>
            <w:rStyle w:val="a5"/>
            <w:b/>
            <w:bCs/>
            <w:color w:val="auto"/>
            <w:u w:val="none"/>
          </w:rPr>
          <w:t>ом</w:t>
        </w:r>
        <w:r w:rsidR="0019319B" w:rsidRPr="002D011C">
          <w:rPr>
            <w:rStyle w:val="a5"/>
            <w:b/>
            <w:bCs/>
            <w:color w:val="auto"/>
            <w:u w:val="none"/>
          </w:rPr>
          <w:t xml:space="preserve"> Минтруда России от 30.05.2022 N 326н</w:t>
        </w:r>
        <w:r w:rsidR="002D011C">
          <w:rPr>
            <w:rStyle w:val="a5"/>
            <w:b/>
            <w:bCs/>
            <w:color w:val="auto"/>
            <w:u w:val="none"/>
          </w:rPr>
          <w:t xml:space="preserve"> </w:t>
        </w:r>
        <w:r w:rsidR="0019319B" w:rsidRPr="002D011C">
          <w:rPr>
            <w:rStyle w:val="a5"/>
            <w:b/>
            <w:bCs/>
            <w:color w:val="auto"/>
            <w:u w:val="none"/>
          </w:rPr>
          <w:t>"Об утверждении формы программы дополнительного обследования гражданина и порядка ее заполнения"</w:t>
        </w:r>
        <w:r w:rsidR="002D011C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2D011C">
          <w:rPr>
            <w:rStyle w:val="a5"/>
            <w:b/>
            <w:bCs/>
            <w:color w:val="auto"/>
            <w:u w:val="none"/>
          </w:rPr>
          <w:t>з</w:t>
        </w:r>
        <w:r w:rsidR="0019319B" w:rsidRPr="002D011C">
          <w:rPr>
            <w:rStyle w:val="a5"/>
            <w:b/>
            <w:bCs/>
            <w:color w:val="auto"/>
            <w:u w:val="none"/>
          </w:rPr>
          <w:t>арегистрирован</w:t>
        </w:r>
        <w:r w:rsidR="002D011C">
          <w:rPr>
            <w:rStyle w:val="a5"/>
            <w:b/>
            <w:bCs/>
            <w:color w:val="auto"/>
            <w:u w:val="none"/>
          </w:rPr>
          <w:t>ному</w:t>
        </w:r>
        <w:proofErr w:type="gramEnd"/>
        <w:r w:rsidR="0019319B" w:rsidRPr="002D011C">
          <w:rPr>
            <w:rStyle w:val="a5"/>
            <w:b/>
            <w:bCs/>
            <w:color w:val="auto"/>
            <w:u w:val="none"/>
          </w:rPr>
          <w:t xml:space="preserve"> в Минюсте России 05.08.2022 N 69554</w:t>
        </w:r>
        <w:r w:rsidR="002D011C">
          <w:rPr>
            <w:rStyle w:val="a5"/>
            <w:b/>
            <w:bCs/>
            <w:color w:val="auto"/>
            <w:u w:val="none"/>
          </w:rPr>
          <w:t>,</w:t>
        </w:r>
      </w:hyperlink>
      <w:r w:rsidR="002D011C">
        <w:t xml:space="preserve"> </w:t>
      </w:r>
      <w:r w:rsidR="0019319B">
        <w:t xml:space="preserve"> утверждена форма программы дополнительного обследования гражданина</w:t>
      </w:r>
      <w:r w:rsidR="002D011C">
        <w:t>.</w:t>
      </w:r>
      <w:r w:rsidR="0019319B">
        <w:t xml:space="preserve"> </w:t>
      </w:r>
    </w:p>
    <w:p w:rsidR="0019319B" w:rsidRDefault="0019319B" w:rsidP="002D011C">
      <w:pPr>
        <w:pStyle w:val="a3"/>
        <w:spacing w:before="0" w:beforeAutospacing="0" w:after="0" w:afterAutospacing="0"/>
        <w:ind w:firstLine="709"/>
        <w:jc w:val="both"/>
      </w:pPr>
      <w:r>
        <w:t xml:space="preserve">Также документом закреплен порядок заполнения программы дополнительного обследования гражданина, которым установлены правила заполнения программы дополнительного обследования гражданина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сведений. </w:t>
      </w:r>
    </w:p>
    <w:p w:rsidR="003054CB" w:rsidRPr="003054CB" w:rsidRDefault="002D011C" w:rsidP="002D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DD0D27" w:rsidRPr="002D011C" w:rsidRDefault="00D36B23" w:rsidP="002D011C">
      <w:pPr>
        <w:pStyle w:val="a3"/>
        <w:spacing w:before="0" w:beforeAutospacing="0" w:after="0" w:afterAutospacing="0"/>
        <w:ind w:firstLine="709"/>
        <w:jc w:val="both"/>
      </w:pPr>
      <w:hyperlink r:id="rId12" w:tgtFrame="_blank" w:history="1">
        <w:r w:rsidR="002D011C">
          <w:rPr>
            <w:rStyle w:val="a5"/>
            <w:b/>
            <w:bCs/>
            <w:color w:val="auto"/>
            <w:u w:val="none"/>
          </w:rPr>
          <w:t xml:space="preserve">По Информации </w:t>
        </w:r>
        <w:r w:rsidR="00DD0D27" w:rsidRPr="002D011C">
          <w:rPr>
            <w:rStyle w:val="a5"/>
            <w:b/>
            <w:bCs/>
            <w:color w:val="auto"/>
            <w:u w:val="none"/>
          </w:rPr>
          <w:t>Минэкономразвития России от 10.08.2022 "Молодые предприниматели начали получать гранты на создание или развитие бизнеса"</w:t>
        </w:r>
      </w:hyperlink>
    </w:p>
    <w:p w:rsidR="00DD0D27" w:rsidRDefault="002D011C" w:rsidP="002D011C">
      <w:pPr>
        <w:pStyle w:val="revannmrcssattr"/>
        <w:spacing w:before="0" w:beforeAutospacing="0" w:after="0" w:afterAutospacing="0"/>
        <w:ind w:firstLine="709"/>
        <w:jc w:val="both"/>
      </w:pPr>
      <w:r>
        <w:t xml:space="preserve"> </w:t>
      </w:r>
      <w:r w:rsidR="00DD0D27">
        <w:t xml:space="preserve"> </w:t>
      </w:r>
      <w:r>
        <w:t>К</w:t>
      </w:r>
      <w:r w:rsidR="00DD0D27">
        <w:t>онкурсные процедуры на получение грантов молодыми предпринимателями начаты в 32 регионах России</w:t>
      </w:r>
    </w:p>
    <w:p w:rsidR="00DD0D27" w:rsidRDefault="00DD0D27" w:rsidP="002D011C">
      <w:pPr>
        <w:pStyle w:val="a3"/>
        <w:spacing w:before="0" w:beforeAutospacing="0" w:after="0" w:afterAutospacing="0"/>
        <w:ind w:firstLine="709"/>
        <w:jc w:val="both"/>
      </w:pPr>
      <w:r>
        <w:t>Еще 48 регионов страны внесли корректировки в свои нормативные правовые акты и готовы начать конкурсные процедуры.</w:t>
      </w:r>
    </w:p>
    <w:p w:rsidR="00DD0D27" w:rsidRDefault="00DD0D27" w:rsidP="002D011C">
      <w:pPr>
        <w:pStyle w:val="a3"/>
        <w:spacing w:before="0" w:beforeAutospacing="0" w:after="0" w:afterAutospacing="0"/>
        <w:ind w:firstLine="709"/>
        <w:jc w:val="both"/>
      </w:pPr>
      <w:r>
        <w:t xml:space="preserve">По условиям программы грант от 100 тыс. до 500 тыс. рублей могут получить ИП или </w:t>
      </w:r>
      <w:proofErr w:type="spellStart"/>
      <w:r>
        <w:t>юрлица</w:t>
      </w:r>
      <w:proofErr w:type="spellEnd"/>
      <w:r>
        <w:t>, учредителями которых являются лица в возрасте 14 - 25 лет (лицам, не достигшим 18-летия, для этого требуется согласие родителей).</w:t>
      </w:r>
    </w:p>
    <w:p w:rsidR="00DD0D27" w:rsidRDefault="00DD0D27" w:rsidP="002D011C">
      <w:pPr>
        <w:pStyle w:val="a3"/>
        <w:spacing w:before="0" w:beforeAutospacing="0" w:after="0" w:afterAutospacing="0"/>
        <w:ind w:firstLine="709"/>
        <w:jc w:val="both"/>
      </w:pPr>
      <w:r>
        <w:t xml:space="preserve">Для получателей, зарегистрированных и осуществляющих деятельность в Арктической зоне, максимальный размер гранта составляет не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DD0D27" w:rsidRDefault="00DD0D27" w:rsidP="002D011C">
      <w:pPr>
        <w:pStyle w:val="a3"/>
        <w:spacing w:before="0" w:beforeAutospacing="0" w:after="0" w:afterAutospacing="0"/>
        <w:ind w:firstLine="709"/>
        <w:jc w:val="both"/>
      </w:pPr>
      <w:r>
        <w:t xml:space="preserve">Обязательными условиями для получения гранта являются </w:t>
      </w:r>
      <w:proofErr w:type="spellStart"/>
      <w:r>
        <w:t>софинансирование</w:t>
      </w:r>
      <w:proofErr w:type="spellEnd"/>
      <w:r>
        <w:t xml:space="preserve"> не менее 25% от стоимости проекта, а также прохождение бесплатного обучения в центре "Мой бизнес".</w:t>
      </w:r>
    </w:p>
    <w:p w:rsidR="00DD0D27" w:rsidRDefault="00DD0D27" w:rsidP="002D011C">
      <w:pPr>
        <w:pStyle w:val="a3"/>
        <w:spacing w:before="0" w:beforeAutospacing="0" w:after="0" w:afterAutospacing="0"/>
        <w:ind w:firstLine="709"/>
        <w:jc w:val="both"/>
      </w:pPr>
      <w:r>
        <w:t>Обратиться за грантом можно в местные органы власти - министерство экономики своего региона или департамент экономики. Помощь в подготовке заявки на грант, написании бизнес-плана для проекта предпринимателям оказывают центры "Мой бизнес", действующие во всех субъектах РФ.</w:t>
      </w:r>
    </w:p>
    <w:p w:rsidR="002037F0" w:rsidRDefault="002037F0" w:rsidP="002D011C">
      <w:pPr>
        <w:pStyle w:val="a3"/>
        <w:spacing w:before="0" w:beforeAutospacing="0" w:after="0" w:afterAutospacing="0"/>
        <w:ind w:firstLine="709"/>
        <w:jc w:val="both"/>
      </w:pPr>
    </w:p>
    <w:p w:rsidR="00C80521" w:rsidRDefault="00D36B23" w:rsidP="002037F0">
      <w:pPr>
        <w:pStyle w:val="a3"/>
        <w:spacing w:before="0" w:beforeAutospacing="0" w:after="0" w:afterAutospacing="0"/>
        <w:ind w:firstLine="709"/>
        <w:jc w:val="both"/>
      </w:pPr>
      <w:hyperlink r:id="rId13" w:tgtFrame="_blank" w:history="1">
        <w:proofErr w:type="gramStart"/>
        <w:r w:rsidR="00C80521" w:rsidRPr="002037F0">
          <w:rPr>
            <w:rStyle w:val="a5"/>
            <w:b/>
            <w:bCs/>
            <w:color w:val="auto"/>
            <w:u w:val="none"/>
          </w:rPr>
          <w:t>Приказ</w:t>
        </w:r>
        <w:r w:rsidR="002037F0">
          <w:rPr>
            <w:rStyle w:val="a5"/>
            <w:b/>
            <w:bCs/>
            <w:color w:val="auto"/>
            <w:u w:val="none"/>
          </w:rPr>
          <w:t>ом</w:t>
        </w:r>
        <w:r w:rsidR="00C80521" w:rsidRPr="002037F0">
          <w:rPr>
            <w:rStyle w:val="a5"/>
            <w:b/>
            <w:bCs/>
            <w:color w:val="auto"/>
            <w:u w:val="none"/>
          </w:rPr>
          <w:t xml:space="preserve"> Минтруда России от 05.07.2022 N 396н</w:t>
        </w:r>
        <w:r w:rsidR="002037F0">
          <w:rPr>
            <w:rStyle w:val="a5"/>
            <w:b/>
            <w:bCs/>
            <w:color w:val="auto"/>
            <w:u w:val="none"/>
          </w:rPr>
          <w:t xml:space="preserve"> </w:t>
        </w:r>
        <w:r w:rsidR="00C80521" w:rsidRPr="002037F0">
          <w:rPr>
            <w:rStyle w:val="a5"/>
            <w:b/>
            <w:bCs/>
            <w:color w:val="auto"/>
            <w:u w:val="none"/>
          </w:rPr>
          <w:t>"О внесении изменений в Условия и порядок проведения Всероссийского конкурса профессионального мастерства в сфере социального обслуживания, утвержденные Приказом Министерства труда и социальной защиты Российской Федерации от 28 июля 2021 г. N 520н"</w:t>
        </w:r>
        <w:r w:rsidR="002037F0">
          <w:rPr>
            <w:rStyle w:val="a5"/>
            <w:b/>
            <w:bCs/>
            <w:color w:val="auto"/>
            <w:u w:val="none"/>
          </w:rPr>
          <w:t>, з</w:t>
        </w:r>
        <w:r w:rsidR="00C80521" w:rsidRPr="002037F0">
          <w:rPr>
            <w:rStyle w:val="a5"/>
            <w:b/>
            <w:bCs/>
            <w:color w:val="auto"/>
            <w:u w:val="none"/>
          </w:rPr>
          <w:t>арегистрирован</w:t>
        </w:r>
        <w:r w:rsidR="002037F0">
          <w:rPr>
            <w:rStyle w:val="a5"/>
            <w:b/>
            <w:bCs/>
            <w:color w:val="auto"/>
            <w:u w:val="none"/>
          </w:rPr>
          <w:t>ным</w:t>
        </w:r>
        <w:r w:rsidR="00C80521" w:rsidRPr="002037F0">
          <w:rPr>
            <w:rStyle w:val="a5"/>
            <w:b/>
            <w:bCs/>
            <w:color w:val="auto"/>
            <w:u w:val="none"/>
          </w:rPr>
          <w:t xml:space="preserve"> в Минюсте России 10.08.2022 N 69587</w:t>
        </w:r>
        <w:r w:rsidR="002037F0">
          <w:rPr>
            <w:rStyle w:val="a5"/>
            <w:b/>
            <w:bCs/>
            <w:color w:val="auto"/>
            <w:u w:val="none"/>
          </w:rPr>
          <w:t>,</w:t>
        </w:r>
      </w:hyperlink>
      <w:r w:rsidR="002037F0">
        <w:t xml:space="preserve"> с</w:t>
      </w:r>
      <w:r w:rsidR="00C80521">
        <w:t>корректированы Условия и порядок проведения Всероссийского конкурса профессионального мастерства в сфере социального обслуживания</w:t>
      </w:r>
      <w:r w:rsidR="002037F0">
        <w:t>.</w:t>
      </w:r>
      <w:proofErr w:type="gramEnd"/>
    </w:p>
    <w:p w:rsidR="00C80521" w:rsidRDefault="00C80521" w:rsidP="002037F0">
      <w:pPr>
        <w:pStyle w:val="a3"/>
        <w:spacing w:before="0" w:beforeAutospacing="0" w:after="0" w:afterAutospacing="0"/>
        <w:ind w:firstLine="709"/>
        <w:jc w:val="both"/>
      </w:pPr>
      <w:r>
        <w:t xml:space="preserve">К участию в конкурсе по номинации "Лучшая практика внедрения социального контракта" допущены работники органов социальной защиты населения, </w:t>
      </w:r>
      <w:r>
        <w:lastRenderedPageBreak/>
        <w:t>осуществляющие полномочия по представлению социальной помощи на основании социального контракта.</w:t>
      </w:r>
    </w:p>
    <w:p w:rsidR="00C80521" w:rsidRDefault="00C80521" w:rsidP="002037F0">
      <w:pPr>
        <w:pStyle w:val="a3"/>
        <w:spacing w:before="0" w:beforeAutospacing="0" w:after="0" w:afterAutospacing="0"/>
        <w:ind w:firstLine="709"/>
        <w:jc w:val="both"/>
      </w:pPr>
      <w:r>
        <w:t>Предусмотрено, что работники, занявшие призовые места в предыдущем конкурсе, допускаются к участию в конкурсе не ранее чем через три года.</w:t>
      </w:r>
    </w:p>
    <w:p w:rsidR="00C80521" w:rsidRDefault="00C80521" w:rsidP="002037F0">
      <w:pPr>
        <w:pStyle w:val="a3"/>
        <w:ind w:firstLine="709"/>
        <w:jc w:val="both"/>
      </w:pPr>
    </w:p>
    <w:p w:rsidR="00DD0D27" w:rsidRDefault="003054CB" w:rsidP="00DD0D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 w:rsidR="00DD0D27">
        <w:rPr>
          <w:rFonts w:ascii="Times New Roman" w:eastAsia="sans-serif" w:hAnsi="Times New Roman"/>
          <w:sz w:val="24"/>
          <w:szCs w:val="24"/>
          <w:shd w:val="clear" w:color="auto" w:fill="FFFFFF"/>
        </w:rPr>
        <w:t>Информация предоставлена</w:t>
      </w:r>
      <w:r w:rsidR="00DD0D27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br/>
        <w:t xml:space="preserve">© </w:t>
      </w:r>
      <w:proofErr w:type="spellStart"/>
      <w:r w:rsidR="00DD0D27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t>КонсультантПлюс</w:t>
      </w:r>
      <w:proofErr w:type="spellEnd"/>
      <w:r w:rsidR="00DD0D27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t>, 1997-2022</w:t>
      </w:r>
    </w:p>
    <w:p w:rsidR="0019319B" w:rsidRDefault="003054CB" w:rsidP="003054CB">
      <w:pPr>
        <w:pStyle w:val="a3"/>
      </w:pPr>
      <w:r>
        <w:rPr>
          <w:rFonts w:ascii="Arial" w:hAnsi="Arial" w:cs="Arial"/>
          <w:color w:val="000000"/>
          <w:sz w:val="15"/>
          <w:szCs w:val="15"/>
        </w:rPr>
        <w:br/>
      </w:r>
      <w:hyperlink r:id="rId14" w:history="1"/>
      <w:r w:rsidR="00DD0D27">
        <w:t xml:space="preserve"> </w:t>
      </w:r>
      <w:r>
        <w:rPr>
          <w:rFonts w:ascii="Arial" w:hAnsi="Arial" w:cs="Arial"/>
          <w:color w:val="000000"/>
          <w:sz w:val="15"/>
          <w:szCs w:val="15"/>
        </w:rPr>
        <w:br/>
      </w:r>
      <w:r w:rsidR="00DD0D27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916C1E" w:rsidRPr="001E5E59" w:rsidRDefault="00916C1E" w:rsidP="001E5E59">
      <w:pPr>
        <w:spacing w:after="0"/>
        <w:ind w:firstLine="709"/>
        <w:jc w:val="both"/>
      </w:pPr>
    </w:p>
    <w:sectPr w:rsidR="00916C1E" w:rsidRPr="001E5E59" w:rsidSect="0091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4253"/>
    <w:rsid w:val="0019319B"/>
    <w:rsid w:val="001E5E59"/>
    <w:rsid w:val="002037F0"/>
    <w:rsid w:val="002D011C"/>
    <w:rsid w:val="003054CB"/>
    <w:rsid w:val="00403251"/>
    <w:rsid w:val="004B362C"/>
    <w:rsid w:val="004D34D8"/>
    <w:rsid w:val="00616364"/>
    <w:rsid w:val="00834253"/>
    <w:rsid w:val="00916C1E"/>
    <w:rsid w:val="00933238"/>
    <w:rsid w:val="00C80521"/>
    <w:rsid w:val="00CC1CD3"/>
    <w:rsid w:val="00D36B23"/>
    <w:rsid w:val="00D81600"/>
    <w:rsid w:val="00D92EB8"/>
    <w:rsid w:val="00D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E"/>
  </w:style>
  <w:style w:type="paragraph" w:styleId="3">
    <w:name w:val="heading 3"/>
    <w:basedOn w:val="a"/>
    <w:link w:val="30"/>
    <w:uiPriority w:val="9"/>
    <w:qFormat/>
    <w:rsid w:val="00193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253"/>
    <w:rPr>
      <w:b/>
      <w:bCs/>
    </w:rPr>
  </w:style>
  <w:style w:type="character" w:styleId="a5">
    <w:name w:val="Hyperlink"/>
    <w:basedOn w:val="a0"/>
    <w:uiPriority w:val="99"/>
    <w:semiHidden/>
    <w:unhideWhenUsed/>
    <w:rsid w:val="00834253"/>
    <w:rPr>
      <w:color w:val="0000FF"/>
      <w:u w:val="single"/>
    </w:rPr>
  </w:style>
  <w:style w:type="paragraph" w:customStyle="1" w:styleId="revannmrcssattr">
    <w:name w:val="rev_ann_mr_css_attr"/>
    <w:basedOn w:val="a"/>
    <w:rsid w:val="0083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8-10/click/consultant/?dst=http%3A%2F%2Fwww.consultant.ru%2Fdocument%2Fcons_doc_LAW_424049%2F&amp;utm_campaign=fd&amp;utm_source=consultant&amp;utm_medium=email&amp;utm_content=body" TargetMode="External"/><Relationship Id="rId13" Type="http://schemas.openxmlformats.org/officeDocument/2006/relationships/hyperlink" Target="http://www.consultant.ru/cabinet/stat/fd/2022-08-11/click/consultant/?dst=http%3A%2F%2Fwww.consultant.ru%2Flaw%2Freview%2Flink%2F%3Fid%3D208372733&amp;utm_campaign=fd&amp;utm_source=consultant&amp;utm_medium=email&amp;utm_content=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22-08-10/click/consultant/?dst=http%3A%2F%2Fwww.consultant.ru%2Fdocument%2Fcons_doc_LAW_424047%2F&amp;utm_campaign=fd&amp;utm_source=consultant&amp;utm_medium=email&amp;utm_content=body" TargetMode="External"/><Relationship Id="rId12" Type="http://schemas.openxmlformats.org/officeDocument/2006/relationships/hyperlink" Target="http://www.consultant.ru/cabinet/stat/fd/2022-08-11/click/consultant/?dst=http%3A%2F%2Fwww.consultant.ru%2Flaw%2Freview%2Flink%2F%3Fid%3D208372729&amp;utm_campaign=fd&amp;utm_source=consultant&amp;utm_medium=email&amp;utm_content=bod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8-10/click/consultant/?dst=http%3A%2F%2Fwww.consultant.ru%2Fdocument%2Fcons_doc_LAW_424046%2F&amp;utm_campaign=fd&amp;utm_source=consultant&amp;utm_medium=email&amp;utm_content=body" TargetMode="External"/><Relationship Id="rId11" Type="http://schemas.openxmlformats.org/officeDocument/2006/relationships/hyperlink" Target="http://www.consultant.ru/cabinet/stat/fd/2022-08-10/click/consultant/?dst=http%3A%2F%2Fwww.consultant.ru%2Fdocument%2Fcons_doc_LAW_424004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8-08/click/consultant/?dst=http%3A%2F%2Fwww.consultant.ru%2Fdocument%2Fcons_doc_LAW_423875%2F&amp;utm_campaign=fd&amp;utm_source=consultant&amp;utm_medium=email&amp;utm_content=bo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abinet/stat/fd/2022-08-10/click/consultant/?dst=http%3A%2F%2Fwww.consultant.ru%2Fdocument%2Fcons_doc_LAW_424003%2F&amp;utm_campaign=fd&amp;utm_source=consultant&amp;utm_medium=email&amp;utm_content=body" TargetMode="External"/><Relationship Id="rId4" Type="http://schemas.openxmlformats.org/officeDocument/2006/relationships/hyperlink" Target="http://www.consultant.ru/cabinet/stat/fd/2022-08-08/click/consultant/?dst=http%3A%2F%2Fwww.consultant.ru%2Fdocument%2Fcons_doc_LAW_423871%2F&amp;utm_campaign=fd&amp;utm_source=consultant&amp;utm_medium=email&amp;utm_content=body" TargetMode="External"/><Relationship Id="rId9" Type="http://schemas.openxmlformats.org/officeDocument/2006/relationships/hyperlink" Target="http://www.consultant.ru/cabinet/stat/fd/2022-08-10/click/consultant/?dst=http%3A%2F%2Fwww.consultant.ru%2Fdocument%2Fcons_doc_LAW_424035%2F&amp;utm_campaign=fd&amp;utm_source=consultant&amp;utm_medium=email&amp;utm_content=body" TargetMode="External"/><Relationship Id="rId14" Type="http://schemas.openxmlformats.org/officeDocument/2006/relationships/hyperlink" Target="https://login.consultant.ru/link/?req=opennews&amp;id=2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2022-08-08T12:43:00Z</dcterms:created>
  <dcterms:modified xsi:type="dcterms:W3CDTF">2022-08-12T10:15:00Z</dcterms:modified>
</cp:coreProperties>
</file>