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ind w:firstLine="709"/>
        <w:jc w:val="both"/>
        <w:rPr>
          <w:rFonts w:hint="default"/>
          <w:lang w:val="ru-RU"/>
        </w:rPr>
      </w:pPr>
      <w:bookmarkStart w:id="1" w:name="_GoBack"/>
      <w:r>
        <w:rPr>
          <w:b/>
          <w:bCs/>
          <w:lang w:val="ru-RU"/>
        </w:rPr>
        <w:t>ПРАВОВЫЕ</w:t>
      </w:r>
      <w:r>
        <w:rPr>
          <w:rFonts w:hint="default"/>
          <w:b/>
          <w:bCs/>
          <w:lang w:val="ru-RU"/>
        </w:rPr>
        <w:t xml:space="preserve"> НОВОСТИ</w:t>
      </w:r>
      <w:bookmarkEnd w:id="1"/>
    </w:p>
    <w:p>
      <w:pPr>
        <w:pStyle w:val="7"/>
        <w:spacing w:before="0" w:beforeAutospacing="0" w:after="0" w:afterAutospacing="0"/>
        <w:ind w:firstLine="709"/>
        <w:jc w:val="both"/>
      </w:pPr>
    </w:p>
    <w:p>
      <w:pPr>
        <w:pStyle w:val="7"/>
        <w:spacing w:before="0" w:beforeAutospacing="0" w:after="0" w:afterAutospacing="0"/>
        <w:ind w:firstLine="709"/>
        <w:jc w:val="both"/>
        <w:rPr>
          <w:rFonts w:hint="default"/>
          <w:lang w:val="ru-RU"/>
        </w:rPr>
      </w:pPr>
      <w:r>
        <w:fldChar w:fldCharType="begin"/>
      </w:r>
      <w:r>
        <w:instrText xml:space="preserve"> HYPERLINK "http://www.consultant.ru/cabinet/stat/fd/2022-10-10/click/consultant/?dst=http%3A%2F%2Fwww.consultant.ru%2Fdocument%2Fcons_doc_LAW_428311%2F&amp;utm_campaign=fd&amp;utm_source=consultant&amp;utm_medium=email&amp;utm_content=body" \t "_blank" </w:instrText>
      </w:r>
      <w:r>
        <w:fldChar w:fldCharType="separate"/>
      </w:r>
      <w:r>
        <w:rPr>
          <w:rStyle w:val="5"/>
          <w:b/>
          <w:bCs/>
          <w:color w:val="auto"/>
          <w:u w:val="none"/>
        </w:rPr>
        <w:t>Федеральным законом от 07.10.2022 N 376-ФЗ "О внесении изменений в Трудовой кодекс Российской Федерации"</w:t>
      </w:r>
      <w:r>
        <w:rPr>
          <w:rStyle w:val="5"/>
          <w:b/>
          <w:bCs/>
          <w:color w:val="auto"/>
          <w:u w:val="none"/>
        </w:rPr>
        <w:fldChar w:fldCharType="end"/>
      </w:r>
      <w:r>
        <w:rPr>
          <w:b/>
          <w:bCs/>
        </w:rPr>
        <w:t xml:space="preserve"> за мобилизованными гражданами </w:t>
      </w:r>
      <w:r>
        <w:rPr>
          <w:rStyle w:val="5"/>
          <w:b/>
          <w:bCs/>
          <w:color w:val="auto"/>
          <w:u w:val="none"/>
          <w:lang w:val="ru-RU"/>
        </w:rPr>
        <w:t>з</w:t>
      </w:r>
      <w:r>
        <w:rPr>
          <w:b/>
          <w:bCs/>
        </w:rPr>
        <w:t>акрепл</w:t>
      </w:r>
      <w:r>
        <w:rPr>
          <w:b/>
          <w:bCs/>
          <w:lang w:val="ru-RU"/>
        </w:rPr>
        <w:t>ено</w:t>
      </w:r>
      <w:r>
        <w:rPr>
          <w:rFonts w:hint="default"/>
          <w:b/>
          <w:bCs/>
          <w:lang w:val="ru-RU"/>
        </w:rPr>
        <w:t xml:space="preserve"> </w:t>
      </w:r>
      <w:r>
        <w:rPr>
          <w:b/>
          <w:bCs/>
        </w:rPr>
        <w:t>право на сохранение рабочих мест</w:t>
      </w:r>
      <w:r>
        <w:rPr>
          <w:rFonts w:hint="default"/>
          <w:b/>
          <w:bCs/>
          <w:lang w:val="ru-RU"/>
        </w:rPr>
        <w:t>.</w:t>
      </w:r>
    </w:p>
    <w:p>
      <w:pPr>
        <w:pStyle w:val="7"/>
        <w:spacing w:before="0" w:beforeAutospacing="0" w:after="0" w:afterAutospacing="0"/>
        <w:ind w:firstLine="709"/>
        <w:jc w:val="both"/>
      </w:pPr>
      <w:r>
        <w:t>Трудовой кодекс РФ дополнен статьей 351.7, которой установлены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w:t>
      </w:r>
    </w:p>
    <w:p>
      <w:pPr>
        <w:pStyle w:val="7"/>
        <w:spacing w:before="0" w:beforeAutospacing="0" w:after="0" w:afterAutospacing="0"/>
        <w:ind w:firstLine="709"/>
        <w:jc w:val="both"/>
      </w:pPr>
      <w:r>
        <w:t>Согласно указанной статье действие трудового договора работника, призванного на военную службу по мобилизации или заключившего контракт, приостанавливается на период прохождения работником военной службы, о чем работодатель издает соответствующий приказ.</w:t>
      </w:r>
    </w:p>
    <w:p>
      <w:pPr>
        <w:pStyle w:val="7"/>
        <w:spacing w:before="0" w:beforeAutospacing="0" w:after="0" w:afterAutospacing="0"/>
        <w:ind w:firstLine="709"/>
        <w:jc w:val="both"/>
      </w:pPr>
      <w:r>
        <w:t>Кроме этого, в период приостановления действия трудового договора:</w:t>
      </w:r>
    </w:p>
    <w:p>
      <w:pPr>
        <w:pStyle w:val="7"/>
        <w:spacing w:before="0" w:beforeAutospacing="0" w:after="0" w:afterAutospacing="0"/>
        <w:ind w:firstLine="709"/>
        <w:jc w:val="both"/>
      </w:pPr>
      <w:r>
        <w:t>за работником сохраняется место работы (должность), однако работодатель вправе заключить с другим работником срочный трудовой договор на время исполнения обязанностей отсутствующего работника;</w:t>
      </w:r>
    </w:p>
    <w:p>
      <w:pPr>
        <w:pStyle w:val="7"/>
        <w:spacing w:before="0" w:beforeAutospacing="0" w:after="0" w:afterAutospacing="0"/>
        <w:ind w:firstLine="709"/>
        <w:jc w:val="both"/>
      </w:pPr>
      <w:r>
        <w:t>в отношении работника сохраняются социально-трудовые гарантии (дополнительное страхование, негосударственное пенсионное обеспечение, улучшение социально-бытовых условий работника и членов его семьи);</w:t>
      </w:r>
    </w:p>
    <w:p>
      <w:pPr>
        <w:pStyle w:val="7"/>
        <w:spacing w:before="0" w:beforeAutospacing="0" w:after="0" w:afterAutospacing="0"/>
        <w:ind w:firstLine="709"/>
        <w:jc w:val="both"/>
      </w:pPr>
      <w:r>
        <w:t>не допускается расторжение по инициативе работодателя трудового договора с работником,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pPr>
        <w:pStyle w:val="7"/>
        <w:spacing w:before="0" w:beforeAutospacing="0" w:after="0" w:afterAutospacing="0"/>
        <w:ind w:firstLine="709"/>
        <w:jc w:val="both"/>
      </w:pPr>
      <w:r>
        <w:t>Период приостановления действия трудового договора засчитывается в трудовой стаж работника, а также в стаж работы по специальности.</w:t>
      </w:r>
    </w:p>
    <w:p>
      <w:pPr>
        <w:pStyle w:val="7"/>
        <w:spacing w:before="0" w:beforeAutospacing="0" w:after="0" w:afterAutospacing="0"/>
        <w:ind w:firstLine="709"/>
        <w:jc w:val="both"/>
      </w:pPr>
      <w:r>
        <w:t>Также поправками устанавливается право работодателя расторгнуть по собственной инициативе трудовой договор, действие которого было приостановлено в соответствии с указанными правилами, в случае невыхода работника на работу по истечении трех месяцев после окончания прохождения им военной службы либо после окончания действия контракта о добровольном содействии в выполнении задач, возложенных на Вооруженные Силы РФ.</w:t>
      </w:r>
    </w:p>
    <w:p>
      <w:pPr>
        <w:autoSpaceDE w:val="0"/>
        <w:autoSpaceDN w:val="0"/>
        <w:adjustRightInd w:val="0"/>
        <w:spacing w:after="0" w:line="240" w:lineRule="auto"/>
        <w:ind w:firstLine="709"/>
        <w:jc w:val="both"/>
        <w:rPr>
          <w:rFonts w:ascii="Arial" w:hAnsi="Arial" w:cs="Arial"/>
          <w:sz w:val="24"/>
          <w:szCs w:val="24"/>
        </w:rPr>
      </w:pPr>
      <w:r>
        <w:rPr>
          <w:rStyle w:val="9"/>
          <w:rFonts w:ascii="Times New Roman" w:hAnsi="Times New Roman" w:cs="Times New Roman"/>
          <w:sz w:val="24"/>
          <w:szCs w:val="24"/>
        </w:rPr>
        <w:t>Федеральный закон вступает в силу со дня его официального опубликования (</w:t>
      </w:r>
      <w:r>
        <w:rPr>
          <w:rFonts w:ascii="Times New Roman" w:hAnsi="Times New Roman" w:cs="Times New Roman"/>
          <w:sz w:val="24"/>
          <w:szCs w:val="24"/>
        </w:rPr>
        <w:t>опубликован на Официальном интернет-портале правовой информации http://pravo.gov.ru - 07.10.2022).</w:t>
      </w:r>
    </w:p>
    <w:p>
      <w:pPr>
        <w:spacing w:after="0" w:line="240" w:lineRule="auto"/>
        <w:ind w:firstLine="709"/>
        <w:jc w:val="both"/>
        <w:rPr>
          <w:rStyle w:val="9"/>
          <w:rFonts w:ascii="Times New Roman" w:hAnsi="Times New Roman" w:cs="Times New Roman"/>
          <w:sz w:val="24"/>
          <w:szCs w:val="24"/>
        </w:rPr>
      </w:pPr>
      <w:r>
        <w:rPr>
          <w:rStyle w:val="9"/>
          <w:rFonts w:ascii="Times New Roman" w:hAnsi="Times New Roman" w:cs="Times New Roman"/>
          <w:sz w:val="24"/>
          <w:szCs w:val="24"/>
        </w:rPr>
        <w:t>Предусмотрено, что установленные законом особенности обеспечения трудовых прав мобилизованных и заключивших контракт граждан распространяются на правоотношения, возникшие с 21 сентября 2022 года.</w:t>
      </w:r>
    </w:p>
    <w:p>
      <w:pPr>
        <w:spacing w:after="0" w:line="240" w:lineRule="auto"/>
        <w:ind w:firstLine="709"/>
        <w:jc w:val="both"/>
        <w:rPr>
          <w:rFonts w:ascii="Times New Roman" w:hAnsi="Times New Roman" w:eastAsia="Times New Roman" w:cs="Times New Roman"/>
          <w:sz w:val="24"/>
          <w:szCs w:val="24"/>
          <w:lang w:eastAsia="ru-RU"/>
        </w:rPr>
      </w:pPr>
    </w:p>
    <w:p>
      <w:pPr>
        <w:pStyle w:val="7"/>
        <w:spacing w:before="0" w:beforeAutospacing="0" w:after="0" w:afterAutospacing="0"/>
        <w:ind w:firstLine="709"/>
        <w:jc w:val="both"/>
        <w:rPr>
          <w:rFonts w:hint="default"/>
          <w:lang w:val="ru-RU"/>
        </w:rPr>
      </w:pPr>
      <w:r>
        <w:fldChar w:fldCharType="begin"/>
      </w:r>
      <w:r>
        <w:instrText xml:space="preserve"> HYPERLINK "http://www.consultant.ru/cabinet/stat/fd/2022-10-10/click/consultant/?dst=http%3A%2F%2Fwww.consultant.ru%2Fdocument%2Fcons_doc_LAW_428308%2F&amp;utm_campaign=fd&amp;utm_source=consultant&amp;utm_medium=email&amp;utm_content=body" \t "_blank" </w:instrText>
      </w:r>
      <w:r>
        <w:fldChar w:fldCharType="separate"/>
      </w:r>
      <w:r>
        <w:rPr>
          <w:rStyle w:val="5"/>
          <w:b/>
          <w:bCs/>
          <w:color w:val="auto"/>
          <w:u w:val="none"/>
        </w:rPr>
        <w:t>Федеральным законом от 07.10.2022 N 379-ФЗ "О внесении изменений в отдельные законодательные акты Российской Федерации"</w:t>
      </w:r>
      <w:r>
        <w:rPr>
          <w:rStyle w:val="5"/>
          <w:b/>
          <w:bCs/>
          <w:color w:val="auto"/>
          <w:u w:val="none"/>
        </w:rPr>
        <w:fldChar w:fldCharType="end"/>
      </w:r>
      <w:r>
        <w:t xml:space="preserve"> </w:t>
      </w:r>
      <w:r>
        <w:rPr>
          <w:b/>
          <w:bCs/>
        </w:rPr>
        <w:t>гражданским служащим, призванным на военную службу по мобилизации, гарантируется сохранение замещаемой ими должности на весь период прохождения военной службы</w:t>
      </w:r>
      <w:r>
        <w:rPr>
          <w:rFonts w:hint="default"/>
          <w:b/>
          <w:bCs/>
          <w:lang w:val="ru-RU"/>
        </w:rPr>
        <w:t>.</w:t>
      </w:r>
    </w:p>
    <w:p>
      <w:pPr>
        <w:pStyle w:val="7"/>
        <w:spacing w:before="0" w:beforeAutospacing="0" w:after="0" w:afterAutospacing="0"/>
        <w:ind w:firstLine="709"/>
        <w:jc w:val="both"/>
      </w:pPr>
      <w:r>
        <w:t>При этом прохождение гражданской службы приостанавливается, а причитающееся им денежное содержание начисляться и выплачиваться не будет.</w:t>
      </w:r>
    </w:p>
    <w:p>
      <w:pPr>
        <w:pStyle w:val="7"/>
        <w:spacing w:before="0" w:beforeAutospacing="0" w:after="0" w:afterAutospacing="0"/>
        <w:ind w:firstLine="709"/>
        <w:jc w:val="both"/>
      </w:pPr>
      <w:r>
        <w:t>Внесенными изменениями также предусматривается, что в указанный период прохождения военной службы расторжение служебного контракта по инициативе представителя нанимателя не допускается, за исключением его расторжения в связи с упразднением государственного органа. Также устанавливается, что период прохождения военной службы включается в стаж гражданской службы.</w:t>
      </w:r>
    </w:p>
    <w:p>
      <w:pPr>
        <w:pStyle w:val="7"/>
        <w:spacing w:before="0" w:beforeAutospacing="0" w:after="0" w:afterAutospacing="0"/>
        <w:ind w:firstLine="709"/>
        <w:jc w:val="both"/>
      </w:pPr>
      <w:r>
        <w:t>Демобилизованному гражданскому служащему в течение 6 месяцев после возобновления прохождения гражданской службы по его заявлению будет предоставляться ежегодный оплачиваемый отпуск в любое удобное для него время.</w:t>
      </w:r>
    </w:p>
    <w:p>
      <w:pPr>
        <w:pStyle w:val="7"/>
        <w:spacing w:before="0" w:beforeAutospacing="0" w:after="0" w:afterAutospacing="0"/>
        <w:ind w:firstLine="709"/>
        <w:jc w:val="both"/>
      </w:pPr>
      <w:r>
        <w:t>Предусматривается, что изменения, внесенные настоящим федеральным законом в Федеральный закон "О страховых пенсиях", распространяется на правоотношения, возникшие с 24 февраля 2022 года.</w:t>
      </w:r>
    </w:p>
    <w:p>
      <w:pPr>
        <w:pStyle w:val="7"/>
        <w:spacing w:before="0" w:beforeAutospacing="0" w:after="0" w:afterAutospacing="0"/>
        <w:ind w:firstLine="709"/>
        <w:jc w:val="both"/>
      </w:pPr>
      <w:r>
        <w:t>Изменения, внесенные в федеральные законы "О государственной гражданской службе Российской Федерации" и "Об обязательном социальном страховании на случай временной нетрудоспособности и в связи с материнством", распространяются на правоотношения, возникшие с 21 сентября 2022 года.</w:t>
      </w:r>
    </w:p>
    <w:p>
      <w:pPr>
        <w:pStyle w:val="7"/>
        <w:spacing w:before="0" w:beforeAutospacing="0" w:after="0" w:afterAutospacing="0"/>
        <w:ind w:firstLine="709"/>
        <w:jc w:val="both"/>
      </w:pPr>
      <w:r>
        <w:t>Граждане, которые с 24 февраля по 21 сентября 2022 года заключили контракт о прохождении военной службы либо контракт о добровольном содействии в выполнении задач, возложенных на Вооруженные Силы РФ, и с которыми в указанный период были расторгнуты трудовые договоры (служебные контракты), в течение трех месяцев после завершения прохождения военной службы по мобилизации или по контракту имеют преимущественное право трудоустройства по ранее занимаемой должности у работодателя, с которым они состояли в трудовых (служебных) отношениях до заключения контракта. В случае невозможности предоставления такой должности работодатель предлагает другую имеющуюся у него работу (службу), не противопоказанную указанным гражданам по состоянию здоровья.</w:t>
      </w:r>
    </w:p>
    <w:p>
      <w:pPr>
        <w:pStyle w:val="7"/>
        <w:spacing w:before="0" w:beforeAutospacing="0" w:after="0" w:afterAutospacing="0"/>
        <w:ind w:firstLine="709"/>
        <w:jc w:val="both"/>
        <w:rPr>
          <w:rStyle w:val="6"/>
        </w:rPr>
      </w:pPr>
    </w:p>
    <w:p>
      <w:pPr>
        <w:pStyle w:val="7"/>
        <w:spacing w:before="0" w:beforeAutospacing="0" w:after="0" w:afterAutospacing="0"/>
        <w:ind w:firstLine="709"/>
        <w:jc w:val="both"/>
      </w:pPr>
      <w:r>
        <w:rPr>
          <w:rStyle w:val="6"/>
        </w:rPr>
        <w:fldChar w:fldCharType="begin"/>
      </w:r>
      <w:r>
        <w:rPr>
          <w:rStyle w:val="6"/>
        </w:rPr>
        <w:instrText xml:space="preserve"> HYPERLINK "http://www.consultant.ru/cabinet/stat/fd/2022-10-10/click/consultant/?dst=http%3A%2F%2Fwww.consultant.ru%2Fdocument%2Fcons_doc_LAW_428310%2F&amp;utm_campaign=fd&amp;utm_source=consultant&amp;utm_medium=email&amp;utm_content=body" \t "_blank" </w:instrText>
      </w:r>
      <w:r>
        <w:rPr>
          <w:rStyle w:val="6"/>
        </w:rPr>
        <w:fldChar w:fldCharType="separate"/>
      </w:r>
      <w:r>
        <w:rPr>
          <w:rStyle w:val="5"/>
          <w:b/>
          <w:bCs/>
          <w:color w:val="auto"/>
          <w:u w:val="none"/>
        </w:rPr>
        <w:t>Федеральны</w:t>
      </w:r>
      <w:r>
        <w:rPr>
          <w:rStyle w:val="5"/>
          <w:b/>
          <w:bCs/>
          <w:color w:val="auto"/>
          <w:u w:val="none"/>
          <w:lang w:val="ru-RU"/>
        </w:rPr>
        <w:t>м</w:t>
      </w:r>
      <w:r>
        <w:rPr>
          <w:rStyle w:val="5"/>
          <w:b/>
          <w:bCs/>
          <w:color w:val="auto"/>
          <w:u w:val="none"/>
        </w:rPr>
        <w:t xml:space="preserve"> закон</w:t>
      </w:r>
      <w:r>
        <w:rPr>
          <w:rStyle w:val="5"/>
          <w:b/>
          <w:bCs/>
          <w:color w:val="auto"/>
          <w:u w:val="none"/>
          <w:lang w:val="ru-RU"/>
        </w:rPr>
        <w:t>ом</w:t>
      </w:r>
      <w:r>
        <w:rPr>
          <w:rStyle w:val="5"/>
          <w:b/>
          <w:bCs/>
          <w:color w:val="auto"/>
          <w:u w:val="none"/>
        </w:rPr>
        <w:t xml:space="preserve"> от 07.10.2022 N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r>
        <w:rPr>
          <w:rStyle w:val="6"/>
        </w:rPr>
        <w:fldChar w:fldCharType="end"/>
      </w:r>
      <w:r>
        <w:rPr>
          <w:rStyle w:val="6"/>
          <w:rFonts w:hint="default"/>
          <w:b/>
          <w:bCs/>
          <w:lang w:val="ru-RU"/>
        </w:rPr>
        <w:t xml:space="preserve"> </w:t>
      </w:r>
      <w:r>
        <w:rPr>
          <w:b/>
          <w:bCs/>
        </w:rPr>
        <w:t>предусматривается возможность в период до 31 декабря 2023 года обратиться к кредитору с требованием о приостановлении исполнения обязательств по договору на определенный срок (срок мобилизации, срок действия контракта или участия в СВО, увеличенный на 30 дней).</w:t>
      </w:r>
      <w:r>
        <w:t xml:space="preserve"> </w:t>
      </w:r>
    </w:p>
    <w:p>
      <w:pPr>
        <w:pStyle w:val="7"/>
        <w:spacing w:before="0" w:beforeAutospacing="0" w:after="0" w:afterAutospacing="0"/>
        <w:ind w:firstLine="709"/>
        <w:jc w:val="both"/>
      </w:pPr>
      <w:r>
        <w:t>Льготный период продлевается на период нахождения в медицинских организациях в стационарных условиях на излечении от полученных увечий.</w:t>
      </w:r>
    </w:p>
    <w:p>
      <w:pPr>
        <w:pStyle w:val="7"/>
        <w:spacing w:before="0" w:beforeAutospacing="0" w:after="0" w:afterAutospacing="0"/>
        <w:ind w:firstLine="709"/>
        <w:jc w:val="both"/>
      </w:pPr>
      <w:r>
        <w:t>Установлены порядок обращения в кредитную организацию, а также порядок начисления процентов в течение срока действия льготного периода.</w:t>
      </w:r>
    </w:p>
    <w:p>
      <w:pPr>
        <w:pStyle w:val="7"/>
        <w:spacing w:before="0" w:beforeAutospacing="0" w:after="0" w:afterAutospacing="0"/>
        <w:ind w:firstLine="709"/>
        <w:jc w:val="both"/>
      </w:pPr>
      <w:r>
        <w:t>В случае гибели военнослужащего, его смерти в результате увечья (ранения, травмы, контузии), а также в случае признания военнослужащего инвалидом I группы обязательства по кредитным договорам прекращаются. В случае наступления указанных обстоятельств обязательства членов семьи военнослужащего в отношении заключенных ими кредитных договоров прекращаются.</w:t>
      </w:r>
    </w:p>
    <w:p>
      <w:pPr>
        <w:pStyle w:val="7"/>
        <w:spacing w:before="0" w:beforeAutospacing="0" w:after="0" w:afterAutospacing="0"/>
        <w:ind w:firstLine="709"/>
        <w:jc w:val="both"/>
      </w:pPr>
    </w:p>
    <w:p>
      <w:pPr>
        <w:spacing w:after="0" w:line="240" w:lineRule="auto"/>
        <w:ind w:firstLine="709"/>
        <w:jc w:val="both"/>
        <w:rPr>
          <w:rFonts w:hint="default" w:ascii="Times New Roman" w:hAnsi="Times New Roman" w:eastAsia="Times New Roman" w:cs="Times New Roman"/>
          <w:b/>
          <w:bCs/>
          <w:sz w:val="24"/>
          <w:szCs w:val="24"/>
          <w:lang w:val="en-US" w:eastAsia="ru-RU"/>
        </w:rPr>
      </w:pPr>
      <w:r>
        <w:rPr>
          <w:rFonts w:ascii="Times New Roman" w:hAnsi="Times New Roman" w:cs="Times New Roman"/>
          <w:b/>
          <w:sz w:val="24"/>
          <w:szCs w:val="24"/>
        </w:rPr>
        <w:t>Согласно</w:t>
      </w:r>
      <w:r>
        <w:t xml:space="preserve"> </w:t>
      </w:r>
      <w:r>
        <w:fldChar w:fldCharType="begin"/>
      </w:r>
      <w:r>
        <w:instrText xml:space="preserve"> HYPERLINK "http://www.consultant.ru/cabinet/stat/fd/2022-10-10/click/consultant/?dst=http%3A%2F%2Fwww.consultant.ru%2Fdocument%2Fcons_doc_LAW_428309%2F&amp;utm_campaign=fd&amp;utm_source=consultant&amp;utm_medium=email&amp;utm_content=body" \t "_blank" </w:instrText>
      </w:r>
      <w:r>
        <w:fldChar w:fldCharType="separate"/>
      </w:r>
      <w:r>
        <w:rPr>
          <w:rFonts w:ascii="Times New Roman" w:hAnsi="Times New Roman" w:eastAsia="Times New Roman" w:cs="Times New Roman"/>
          <w:b/>
          <w:bCs/>
          <w:sz w:val="24"/>
          <w:szCs w:val="24"/>
          <w:lang w:eastAsia="ru-RU"/>
        </w:rPr>
        <w:t>Федеральному закону от 07.10.2022 N 378-ФЗ</w:t>
      </w:r>
      <w:r>
        <w:rPr>
          <w:rFonts w:ascii="Times New Roman" w:hAnsi="Times New Roman" w:eastAsia="Times New Roman" w:cs="Times New Roman"/>
          <w:b/>
          <w:bCs/>
          <w:sz w:val="24"/>
          <w:szCs w:val="24"/>
          <w:lang w:eastAsia="ru-RU"/>
        </w:rPr>
        <w:br w:type="textWrapping"/>
      </w:r>
      <w:r>
        <w:rPr>
          <w:rFonts w:ascii="Times New Roman" w:hAnsi="Times New Roman" w:eastAsia="Times New Roman" w:cs="Times New Roman"/>
          <w:b/>
          <w:bCs/>
          <w:sz w:val="24"/>
          <w:szCs w:val="24"/>
          <w:lang w:eastAsia="ru-RU"/>
        </w:rPr>
        <w:t>"О внесении изменений в статьи 166 и 169 Жилищного кодекса Российской Федерации и Федеральный закон "О внесении изменений в отдельные законодательные акты Российской Федерации"</w:t>
      </w:r>
      <w:r>
        <w:rPr>
          <w:rFonts w:ascii="Times New Roman" w:hAnsi="Times New Roman" w:eastAsia="Times New Roman" w:cs="Times New Roman"/>
          <w:b/>
          <w:bCs/>
          <w:sz w:val="24"/>
          <w:szCs w:val="24"/>
          <w:lang w:eastAsia="ru-RU"/>
        </w:rPr>
        <w:fldChar w:fldCharType="end"/>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bCs/>
          <w:sz w:val="24"/>
          <w:szCs w:val="24"/>
          <w:lang w:eastAsia="ru-RU"/>
        </w:rPr>
        <w:t>граждане, заключившие контракт в связи с мобилизацией, и члены их семей освобождаются от начисления пеней за просрочку внесения платы за ЖКУ и взносов на капремонт</w:t>
      </w:r>
      <w:r>
        <w:rPr>
          <w:rFonts w:hint="default" w:ascii="Times New Roman" w:hAnsi="Times New Roman" w:eastAsia="Times New Roman" w:cs="Times New Roman"/>
          <w:b/>
          <w:bCs/>
          <w:sz w:val="24"/>
          <w:szCs w:val="24"/>
          <w:lang w:val="en-US" w:eastAsia="ru-RU"/>
        </w:rPr>
        <w:t>.</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Освобождение действует до прекращения действия указанного контракта.</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Установлено также, что, в случае если законом субъекта РФ предусмотрено предоставление компенсации расходов на уплату взноса на капремонт, запрос необходимых документов и информации осуществляется в рамках межведомственного информационного взаимодействия. Документы и информацию, получение которых возможно в рамках такого взаимодействия, уполномоченные органы не вправе требовать от граждан.</w:t>
      </w:r>
    </w:p>
    <w:p>
      <w:pPr>
        <w:pStyle w:val="7"/>
        <w:spacing w:before="0" w:beforeAutospacing="0" w:after="0" w:afterAutospacing="0"/>
        <w:jc w:val="both"/>
      </w:pPr>
    </w:p>
    <w:p>
      <w:pPr>
        <w:pStyle w:val="7"/>
        <w:spacing w:before="0" w:beforeAutospacing="0" w:after="0" w:afterAutospacing="0"/>
        <w:ind w:firstLine="709"/>
        <w:jc w:val="both"/>
        <w:rPr>
          <w:rFonts w:hint="default"/>
          <w:b/>
          <w:lang w:val="ru-RU"/>
        </w:rPr>
      </w:pPr>
      <w:r>
        <w:fldChar w:fldCharType="begin"/>
      </w:r>
      <w:r>
        <w:instrText xml:space="preserve"> HYPERLINK "http://www.consultant.ru/cabinet/stat/fd/2022-10-10/click/consultant/?dst=http://www.consultant.ru/document/cons_doc_LAW_428325/&amp;utm_campaign=fd&amp;utm_source=consultant&amp;utm_medium=email&amp;utm_content=body" \t "https://e.mail.ru/inbox/0:16654313411794422018:0/_blank" </w:instrText>
      </w:r>
      <w:r>
        <w:fldChar w:fldCharType="separate"/>
      </w:r>
      <w:r>
        <w:rPr>
          <w:rStyle w:val="5"/>
          <w:b/>
          <w:color w:val="auto"/>
          <w:u w:val="none"/>
        </w:rPr>
        <w:t>Федеральным законом от 07.10.2022 N 394-ФЗ  «О внесении изменений в Федеральный закон "О благотворительной деятельности и добровольчестве (волонтерстве)"</w:t>
      </w:r>
      <w:r>
        <w:rPr>
          <w:rStyle w:val="5"/>
          <w:b/>
          <w:color w:val="auto"/>
          <w:u w:val="none"/>
        </w:rPr>
        <w:fldChar w:fldCharType="end"/>
      </w:r>
      <w:r>
        <w:rPr>
          <w:b/>
        </w:rPr>
        <w:t xml:space="preserve"> </w:t>
      </w:r>
      <w:r>
        <w:rPr>
          <w:b/>
          <w:bCs/>
        </w:rPr>
        <w:t xml:space="preserve">расширены цели волонтерской деятельности и меры господдержки </w:t>
      </w:r>
      <w:r>
        <w:rPr>
          <w:rFonts w:hint="default"/>
          <w:b/>
          <w:bCs/>
          <w:lang w:val="ru-RU"/>
        </w:rPr>
        <w:t>.</w:t>
      </w:r>
    </w:p>
    <w:p>
      <w:pPr>
        <w:pStyle w:val="7"/>
        <w:spacing w:before="0" w:beforeAutospacing="0" w:after="0" w:afterAutospacing="0"/>
        <w:ind w:firstLine="709"/>
        <w:jc w:val="both"/>
      </w:pPr>
      <w:r>
        <w:t xml:space="preserve">В соответствии с принятым законом благотворительная и добровольческая (волонтерская) 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 </w:t>
      </w:r>
    </w:p>
    <w:p>
      <w:pPr>
        <w:pStyle w:val="7"/>
        <w:spacing w:before="0" w:beforeAutospacing="0" w:after="0" w:afterAutospacing="0"/>
        <w:ind w:firstLine="709"/>
        <w:jc w:val="both"/>
      </w:pPr>
      <w:r>
        <w:t xml:space="preserve">Добровольцы (волонтеры) в установленных случаях и порядке вправе рассчитывать на поддержку не только в форме возмещения вреда жизни или здоровью, но и в форме страхования (возмещения понесенных расходов на страхование) жизни или здоровья. </w:t>
      </w:r>
    </w:p>
    <w:p>
      <w:pPr>
        <w:pStyle w:val="7"/>
        <w:spacing w:before="0" w:beforeAutospacing="0" w:after="0" w:afterAutospacing="0"/>
        <w:ind w:firstLine="709"/>
        <w:jc w:val="both"/>
      </w:pPr>
      <w:r>
        <w:t xml:space="preserve">Определены виды деятельности, при осуществлении которых в счет возмещения вреда жизни или здоровью добровольца (волонтера) выплачивается компенсация за счет средств федерального бюджета. </w:t>
      </w:r>
    </w:p>
    <w:p>
      <w:pPr>
        <w:pStyle w:val="7"/>
        <w:spacing w:before="0" w:beforeAutospacing="0" w:after="0" w:afterAutospacing="0"/>
        <w:ind w:firstLine="709"/>
        <w:jc w:val="both"/>
      </w:pPr>
      <w:r>
        <w:t xml:space="preserve">Компенсация назначается, если причинен вред жизни или здоровью добровольца (волонтера), сведения о котором содержатся в единой информационной системе. </w:t>
      </w:r>
    </w:p>
    <w:p>
      <w:pPr>
        <w:pStyle w:val="7"/>
        <w:spacing w:before="0" w:beforeAutospacing="0" w:after="0" w:afterAutospacing="0"/>
        <w:ind w:firstLine="709"/>
        <w:jc w:val="both"/>
      </w:pPr>
      <w:r>
        <w:t>Федеральный закон вступает в силу с 1 января 2023 года.</w:t>
      </w:r>
    </w:p>
    <w:p>
      <w:pPr>
        <w:pStyle w:val="7"/>
        <w:spacing w:before="0" w:beforeAutospacing="0" w:after="0" w:afterAutospacing="0"/>
        <w:ind w:firstLine="709"/>
        <w:jc w:val="both"/>
      </w:pPr>
    </w:p>
    <w:p>
      <w:pPr>
        <w:pStyle w:val="7"/>
        <w:spacing w:before="0" w:beforeAutospacing="0" w:after="0" w:afterAutospacing="0"/>
        <w:ind w:firstLine="709"/>
        <w:jc w:val="both"/>
        <w:rPr>
          <w:rFonts w:hint="default"/>
          <w:b/>
          <w:bCs/>
          <w:lang w:val="ru-RU"/>
        </w:rPr>
      </w:pPr>
      <w:r>
        <w:fldChar w:fldCharType="begin"/>
      </w:r>
      <w:r>
        <w:instrText xml:space="preserve"> HYPERLINK "http://www.consultant.ru/cabinet/stat/fd/2022-10-10/click/consultant/?dst=http%3A%2F%2Fwww.consultant.ru%2Fdocument%2Fcons_doc_LAW_428386%2F&amp;utm_campaign=fd&amp;utm_source=consultant&amp;utm_medium=email&amp;utm_content=body" \t "_blank" </w:instrText>
      </w:r>
      <w:r>
        <w:fldChar w:fldCharType="separate"/>
      </w:r>
      <w:r>
        <w:rPr>
          <w:rStyle w:val="5"/>
          <w:b/>
          <w:bCs/>
          <w:color w:val="auto"/>
          <w:u w:val="none"/>
        </w:rPr>
        <w:t>Постановлением Правительства РФ от 06.10.2022 N 1769</w:t>
      </w:r>
      <w:r>
        <w:rPr>
          <w:b/>
          <w:bCs/>
        </w:rPr>
        <w:br w:type="textWrapping"/>
      </w:r>
      <w:r>
        <w:rPr>
          <w:rStyle w:val="5"/>
          <w:b/>
          <w:bCs/>
          <w:color w:val="auto"/>
          <w:u w:val="none"/>
        </w:rPr>
        <w:t>"О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Style w:val="5"/>
          <w:b/>
          <w:bCs/>
          <w:color w:val="auto"/>
          <w:u w:val="none"/>
        </w:rPr>
        <w:fldChar w:fldCharType="end"/>
      </w:r>
      <w:r>
        <w:t xml:space="preserve"> </w:t>
      </w:r>
      <w:r>
        <w:rPr>
          <w:b/>
          <w:bCs/>
        </w:rPr>
        <w:t xml:space="preserve">в Правилах дорожного движения закреплен порядок езды на электросамокатах, гироскутерах, моноколесах и других аналогичных устройствах </w:t>
      </w:r>
      <w:r>
        <w:rPr>
          <w:rFonts w:hint="default"/>
          <w:b/>
          <w:bCs/>
          <w:lang w:val="ru-RU"/>
        </w:rPr>
        <w:t>.</w:t>
      </w:r>
    </w:p>
    <w:p>
      <w:pPr>
        <w:pStyle w:val="7"/>
        <w:spacing w:before="0" w:beforeAutospacing="0" w:after="0" w:afterAutospacing="0"/>
        <w:ind w:firstLine="709"/>
        <w:jc w:val="both"/>
      </w:pPr>
      <w:r>
        <w:t xml:space="preserve">Установлено, в частности, что на средствах индивидуальной мобильности допускается перемещаться со скоростью не более 25 км/ч. При этом масса такого электротранспорта, на котором разрешается передвигаться по тротуарам, вело- и пешеходным дорожкам, не должна превышать 35 кг. </w:t>
      </w:r>
    </w:p>
    <w:p>
      <w:pPr>
        <w:pStyle w:val="7"/>
        <w:spacing w:before="0" w:beforeAutospacing="0" w:after="0" w:afterAutospacing="0"/>
        <w:ind w:firstLine="709"/>
        <w:jc w:val="both"/>
      </w:pPr>
      <w:r>
        <w:t xml:space="preserve">Движение электросамокатов и других средств индивидуальной мобильности будет регулироваться специальными дорожными знаками, разрешающими, ограничивающими или запрещающими перемещение на таких видах транспорта в тех или иных зонах. </w:t>
      </w:r>
    </w:p>
    <w:p>
      <w:pPr>
        <w:pStyle w:val="7"/>
        <w:spacing w:before="0" w:beforeAutospacing="0" w:after="0" w:afterAutospacing="0"/>
        <w:ind w:firstLine="709"/>
        <w:jc w:val="both"/>
      </w:pPr>
      <w:r>
        <w:t xml:space="preserve">При совместном передвижении пешеходы получают приоритет. При движении по велосипедным дорожкам, а также при пересечении таких дорожек пешеходы должны уступать дорогу велосипедистам и лицам, использующим для передвижения средства индивидуальной мобильности. </w:t>
      </w:r>
    </w:p>
    <w:p>
      <w:pPr>
        <w:pStyle w:val="7"/>
        <w:spacing w:before="0" w:beforeAutospacing="0" w:after="0" w:afterAutospacing="0"/>
        <w:ind w:firstLine="709"/>
        <w:jc w:val="both"/>
      </w:pPr>
      <w:r>
        <w:t xml:space="preserve">На электросамокатах любой массы разрешается ездить по правому краю проезжей части дорог. Но делать это можно людям старше 14 лет и там, где максимальная скорость движения ограничена 60 км/ч, а также разрешено движение велосипедистов. Средство индивидуальной мобильности должно быть оборудовано тормозной системой, звуковым сигналом, световозвращателями сзади и по бокам, а также фарой (фонарем) белого цвета спереди. </w:t>
      </w:r>
    </w:p>
    <w:p>
      <w:pPr>
        <w:pStyle w:val="7"/>
        <w:spacing w:before="0" w:beforeAutospacing="0" w:after="0" w:afterAutospacing="0"/>
        <w:ind w:firstLine="709"/>
        <w:jc w:val="both"/>
      </w:pPr>
      <w:r>
        <w:t>Новый статус не распространяется на обычные самокаты и роликовые коньки.</w:t>
      </w:r>
    </w:p>
    <w:p>
      <w:pPr>
        <w:pStyle w:val="7"/>
        <w:spacing w:before="0" w:beforeAutospacing="0" w:after="0" w:afterAutospacing="0"/>
        <w:ind w:firstLine="709"/>
        <w:jc w:val="both"/>
      </w:pPr>
    </w:p>
    <w:p>
      <w:pPr>
        <w:pStyle w:val="7"/>
        <w:spacing w:before="0" w:beforeAutospacing="0" w:after="0" w:afterAutospacing="0"/>
        <w:ind w:firstLine="709"/>
        <w:jc w:val="both"/>
        <w:rPr>
          <w:rFonts w:hint="default"/>
          <w:b/>
          <w:bCs/>
          <w:lang w:val="ru-RU"/>
        </w:rPr>
      </w:pPr>
      <w:r>
        <w:fldChar w:fldCharType="begin"/>
      </w:r>
      <w:r>
        <w:instrText xml:space="preserve"> HYPERLINK "http://www.consultant.ru/cabinet/stat/fd/2022-10-11/click/consultant/?dst=http%3A%2F%2Fwww.consultant.ru%2Fdocument%2Fcons_doc_LAW_428490%2F&amp;utm_campaign=fd&amp;utm_source=consultant&amp;utm_medium=email&amp;utm_content=body" \t "_blank" </w:instrText>
      </w:r>
      <w:r>
        <w:fldChar w:fldCharType="separate"/>
      </w:r>
      <w:r>
        <w:rPr>
          <w:rStyle w:val="5"/>
          <w:b/>
          <w:bCs/>
          <w:color w:val="auto"/>
          <w:u w:val="none"/>
        </w:rPr>
        <w:t>Письмом от 01.08.2022 N АК-Д2-22/17089 «О направлении Порядка предоставления права проезда без взимания платы по платным автомобильным дорогам и платным участкам автомобильных дорог федерального значения, находящимся в доверительном управлении Государственной компании "Автодор", школьным автобусам»</w:t>
      </w:r>
      <w:r>
        <w:rPr>
          <w:rStyle w:val="5"/>
          <w:b/>
          <w:bCs/>
          <w:color w:val="auto"/>
          <w:u w:val="none"/>
        </w:rPr>
        <w:fldChar w:fldCharType="end"/>
      </w:r>
      <w:r>
        <w:rPr>
          <w:rStyle w:val="6"/>
        </w:rPr>
        <w:t xml:space="preserve"> </w:t>
      </w:r>
      <w:r>
        <w:rPr>
          <w:b/>
          <w:bCs/>
        </w:rPr>
        <w:t xml:space="preserve">Минтрансом России определен порядок предоставления школьным автобусам бесплатного проезда по платным дорогам </w:t>
      </w:r>
      <w:r>
        <w:rPr>
          <w:rFonts w:hint="default"/>
          <w:b/>
          <w:bCs/>
          <w:lang w:val="ru-RU"/>
        </w:rPr>
        <w:t>.</w:t>
      </w:r>
    </w:p>
    <w:p>
      <w:pPr>
        <w:pStyle w:val="7"/>
        <w:spacing w:before="0" w:beforeAutospacing="0" w:after="0" w:afterAutospacing="0"/>
        <w:ind w:firstLine="709"/>
        <w:jc w:val="both"/>
      </w:pPr>
      <w:r>
        <w:t xml:space="preserve">Для обеспечения бесплатного проезда в адрес Государственной компании "Российские автомобильные дороги" необходимо представить соответствующую заявку от образовательного учреждения. Заявка должна содержать, в числе прочего, перечень транспортных средств и наименование автомобильной дороги, участка автомобильной дороги, эксплуатируемой на платной основе. </w:t>
      </w:r>
    </w:p>
    <w:p>
      <w:pPr>
        <w:pStyle w:val="7"/>
        <w:spacing w:before="0" w:beforeAutospacing="0" w:after="0" w:afterAutospacing="0"/>
        <w:ind w:firstLine="709"/>
        <w:jc w:val="both"/>
      </w:pPr>
      <w:r>
        <w:t>Запрос необходимо направлять в Государственную компанию "Автодор" на официальном бланке с подписью уполномоченного лица на электронный адрес: info@russianhighways.ru.</w:t>
      </w:r>
    </w:p>
    <w:p>
      <w:pPr>
        <w:pStyle w:val="7"/>
        <w:spacing w:before="0" w:beforeAutospacing="0" w:after="0" w:afterAutospacing="0"/>
        <w:jc w:val="both"/>
        <w:rPr>
          <w:iCs/>
        </w:rPr>
      </w:pPr>
      <w:r>
        <w:t xml:space="preserve"> </w:t>
      </w:r>
    </w:p>
    <w:p>
      <w:pPr>
        <w:pStyle w:val="7"/>
        <w:spacing w:before="0" w:beforeAutospacing="0" w:after="0" w:afterAutospacing="0"/>
        <w:ind w:firstLine="709"/>
        <w:jc w:val="both"/>
        <w:rPr>
          <w:rFonts w:hint="default"/>
          <w:b/>
          <w:lang w:val="ru-RU"/>
        </w:rPr>
      </w:pPr>
      <w:r>
        <w:fldChar w:fldCharType="begin"/>
      </w:r>
      <w:r>
        <w:instrText xml:space="preserve"> HYPERLINK "http://www.consultant.ru/cabinet/stat/fd/2022-10-11/click/consultant/?dst=http://www.consultant.ru/law/review/link/?id=208429237&amp;utm_campaign=fd&amp;utm_source=consultant&amp;utm_medium=email&amp;utm_content=body" \t "https://e.mail.ru/inbox/0:16654940081023240482:0/_blank" </w:instrText>
      </w:r>
      <w:r>
        <w:fldChar w:fldCharType="separate"/>
      </w:r>
      <w:r>
        <w:rPr>
          <w:rStyle w:val="5"/>
          <w:b/>
          <w:color w:val="auto"/>
          <w:u w:val="none"/>
        </w:rPr>
        <w:t>"Михаил Мишустин утвердил план первоочередных мер по обеспечению работы российской экономики в условиях частичной мобилизации" (информация с официального сайта Правительства РФ от 10.10.2022)</w:t>
      </w:r>
      <w:r>
        <w:rPr>
          <w:rStyle w:val="5"/>
          <w:b/>
          <w:color w:val="auto"/>
          <w:u w:val="none"/>
        </w:rPr>
        <w:fldChar w:fldCharType="end"/>
      </w:r>
      <w:r>
        <w:rPr>
          <w:rStyle w:val="5"/>
          <w:rFonts w:hint="default"/>
          <w:b/>
          <w:color w:val="auto"/>
          <w:u w:val="none"/>
          <w:lang w:val="ru-RU"/>
        </w:rPr>
        <w:t>.</w:t>
      </w:r>
    </w:p>
    <w:p>
      <w:pPr>
        <w:pStyle w:val="7"/>
        <w:spacing w:before="0" w:beforeAutospacing="0" w:after="0" w:afterAutospacing="0"/>
        <w:ind w:firstLine="709"/>
        <w:jc w:val="both"/>
      </w:pPr>
      <w:r>
        <w:t>Предпринимателям, призванным на военную службу в рамках частичной мобилизации, будет предоставлена отсрочка по уплате налогов и кредитные каникулы</w:t>
      </w:r>
      <w:r>
        <w:rPr>
          <w:rFonts w:hint="default"/>
          <w:lang w:val="ru-RU"/>
        </w:rPr>
        <w:t>.</w:t>
      </w:r>
      <w:r>
        <w:t xml:space="preserve"> </w:t>
      </w:r>
    </w:p>
    <w:p>
      <w:pPr>
        <w:pStyle w:val="7"/>
        <w:spacing w:before="0" w:beforeAutospacing="0" w:after="0" w:afterAutospacing="0"/>
        <w:ind w:firstLine="709"/>
        <w:jc w:val="both"/>
      </w:pPr>
      <w:r>
        <w:t xml:space="preserve">Для предпринимателей, призванных на военную службу, продлят сроки уплаты налогов, страховых взносов и других обязательных платежей. Также для них предусмотрен перенос срока представления деклараций по налогам, отчетности по страховым взносам и иной отчетности. </w:t>
      </w:r>
    </w:p>
    <w:p>
      <w:pPr>
        <w:pStyle w:val="7"/>
        <w:spacing w:before="0" w:beforeAutospacing="0" w:after="0" w:afterAutospacing="0"/>
        <w:ind w:firstLine="709"/>
        <w:jc w:val="both"/>
      </w:pPr>
      <w:r>
        <w:t xml:space="preserve">Если мобилизованный предприниматель не сможет обеспечить своевременное исполнение контракта на поставку товаров, выполнение работ или услуг, его условия могут быть изменены. К представителям бизнеса также не будут применяться штрафные санкции, в том числе включение в реестр недобросовестных поставщиков. Норма коснется всех контрактов, которые будут заключены до конца 2023 года. </w:t>
      </w:r>
    </w:p>
    <w:p>
      <w:pPr>
        <w:pStyle w:val="7"/>
        <w:spacing w:before="0" w:beforeAutospacing="0" w:after="0" w:afterAutospacing="0"/>
        <w:ind w:firstLine="709"/>
        <w:jc w:val="both"/>
      </w:pPr>
      <w:r>
        <w:t xml:space="preserve">Кроме того, сотрудникам, призванным на военную службу по мобилизации, будут продлены сроки действия имеющихся у них разрешений (например, аттестаций) в упрощенном порядке без проведения оценки знаний, умений и иных процедур. </w:t>
      </w:r>
    </w:p>
    <w:p>
      <w:pPr>
        <w:pStyle w:val="7"/>
        <w:spacing w:before="0" w:beforeAutospacing="0" w:after="0" w:afterAutospacing="0"/>
        <w:ind w:firstLine="709"/>
        <w:jc w:val="both"/>
      </w:pPr>
      <w:r>
        <w:t>Указанные меры поддержки будут приняты на время действия указа о частичной мобилизации.</w:t>
      </w:r>
    </w:p>
    <w:p>
      <w:pPr>
        <w:pStyle w:val="7"/>
        <w:spacing w:before="0" w:beforeAutospacing="0" w:after="0" w:afterAutospacing="0"/>
        <w:ind w:firstLine="709"/>
        <w:jc w:val="both"/>
      </w:pPr>
    </w:p>
    <w:p>
      <w:pPr>
        <w:pStyle w:val="7"/>
        <w:spacing w:before="0" w:beforeAutospacing="0" w:after="0" w:afterAutospacing="0"/>
        <w:ind w:firstLine="709"/>
        <w:jc w:val="both"/>
      </w:pPr>
      <w:r>
        <w:fldChar w:fldCharType="begin"/>
      </w:r>
      <w:r>
        <w:instrText xml:space="preserve"> HYPERLINK "http://www.consultant.ru/cabinet/stat/fd/2022-10-11/click/consultant/?dst=http://www.consultant.ru/document/cons_doc_LAW_428491/&amp;utm_campaign=fd&amp;utm_source=consultant&amp;utm_medium=email&amp;utm_content=body" \t "https://e.mail.ru/inbox/0:16654940081023240482:0/_blank" </w:instrText>
      </w:r>
      <w:r>
        <w:fldChar w:fldCharType="separate"/>
      </w:r>
      <w:r>
        <w:rPr>
          <w:rStyle w:val="5"/>
          <w:b/>
          <w:color w:val="auto"/>
          <w:u w:val="none"/>
        </w:rPr>
        <w:t xml:space="preserve"> Письмом от 04.10.2022 N ОЛ-10-27/21597 «О разъяснении действий, которые необходимо предпринять в целях урегулирования правоотношений, возникающих при призыве получателей государственной поддержки в форме грантов на военную службу в Вооруженные Силы Российской Федерации»</w:t>
      </w:r>
      <w:r>
        <w:rPr>
          <w:rStyle w:val="5"/>
          <w:b/>
          <w:color w:val="auto"/>
          <w:u w:val="none"/>
        </w:rPr>
        <w:fldChar w:fldCharType="end"/>
      </w:r>
      <w:r>
        <w:t xml:space="preserve"> </w:t>
      </w:r>
      <w:r>
        <w:rPr>
          <w:b/>
          <w:bCs/>
        </w:rPr>
        <w:t>Минсельхоз России разъяснил порядок действий при призыве получателей грантов на военную службу.</w:t>
      </w:r>
    </w:p>
    <w:p>
      <w:pPr>
        <w:pStyle w:val="7"/>
        <w:spacing w:before="0" w:beforeAutospacing="0" w:after="0" w:afterAutospacing="0"/>
        <w:ind w:firstLine="709"/>
        <w:jc w:val="both"/>
      </w:pPr>
      <w:r>
        <w:t>Сообщается, в частности, что при призыве на службу главы КФХ, являющегося ИП, необходимо избрать нового ИП в качестве главы КФХ, осуществить госрегистрацию ликвидации ИП, при этом сохранив ОГРНИП КФХ. В данном случае ИП ликвидируется, но КФХ сохраняется.</w:t>
      </w:r>
    </w:p>
    <w:p>
      <w:pPr>
        <w:pStyle w:val="7"/>
        <w:spacing w:before="0" w:beforeAutospacing="0" w:after="0" w:afterAutospacing="0"/>
        <w:ind w:firstLine="709"/>
        <w:jc w:val="both"/>
      </w:pPr>
      <w:r>
        <w:t>В МФЦ или ИФНС действующим главой КФХ подаются документы: заявление о внесении изменений в сведения о КФХ, соглашение между членами КФХ о смене и назначении нового главы КФХ, копия паспорта нового главы КФХ.</w:t>
      </w:r>
    </w:p>
    <w:p>
      <w:pPr>
        <w:pStyle w:val="7"/>
        <w:spacing w:before="0" w:beforeAutospacing="0" w:after="0" w:afterAutospacing="0"/>
        <w:ind w:firstLine="709"/>
        <w:jc w:val="both"/>
      </w:pPr>
      <w:r>
        <w:t>При призыве главы КФХ, являющегося юрлицом, порядок действий аналогичен - необходима смена главы КФХ.</w:t>
      </w:r>
    </w:p>
    <w:p>
      <w:pPr>
        <w:pStyle w:val="7"/>
        <w:spacing w:before="0" w:beforeAutospacing="0" w:after="0" w:afterAutospacing="0"/>
        <w:ind w:firstLine="709"/>
        <w:jc w:val="both"/>
      </w:pPr>
      <w:r>
        <w:t>Также даны рекомендации для случаев, когда смена главы КФХ невозможна и ликвидация ИП ведет к ликвидации деятельности в полном объеме.</w:t>
      </w:r>
    </w:p>
    <w:p>
      <w:pPr>
        <w:pStyle w:val="7"/>
        <w:spacing w:before="0" w:beforeAutospacing="0" w:after="0" w:afterAutospacing="0"/>
        <w:ind w:firstLine="709"/>
        <w:jc w:val="both"/>
      </w:pPr>
    </w:p>
    <w:p>
      <w:pPr>
        <w:pStyle w:val="7"/>
        <w:spacing w:before="0" w:beforeAutospacing="0" w:after="0" w:afterAutospacing="0"/>
        <w:ind w:firstLine="709"/>
        <w:jc w:val="both"/>
      </w:pPr>
      <w:r>
        <w:fldChar w:fldCharType="begin"/>
      </w:r>
      <w:r>
        <w:instrText xml:space="preserve"> HYPERLINK "http://www.consultant.ru/cabinet/stat/rlaw177/2022-10-11/click/consultant/?dst=http://www.consultant.ru/regbase/cgi/online.cgi?req=doc&amp;base=RLAW177&amp;n=224499&amp;utm_campaign=rlaw177&amp;utm_source=consultant&amp;utm_medium=email&amp;utm_content=body" \t "https://e.mail.ru/inbox/0:16654735781263858722:0/_blank" </w:instrText>
      </w:r>
      <w:r>
        <w:fldChar w:fldCharType="separate"/>
      </w:r>
      <w:r>
        <w:rPr>
          <w:rStyle w:val="5"/>
          <w:b/>
          <w:color w:val="auto"/>
          <w:u w:val="none"/>
        </w:rPr>
        <w:t>Постановлением главы администрации (губернатора) Краснодарского края от 03.10.2022</w:t>
      </w:r>
      <w:r>
        <w:rPr>
          <w:rStyle w:val="5"/>
          <w:color w:val="auto"/>
          <w:u w:val="none"/>
        </w:rPr>
        <w:t xml:space="preserve"> N 683 "Об оказании единовременной материальной помощи и о внесении изменений в сводную бюджетную роспись краевого бюджета на 2022 год и плановый период 2023 и 2024 годов"</w:t>
      </w:r>
      <w:r>
        <w:rPr>
          <w:rStyle w:val="5"/>
          <w:color w:val="auto"/>
          <w:u w:val="none"/>
        </w:rPr>
        <w:fldChar w:fldCharType="end"/>
      </w:r>
      <w:r>
        <w:t xml:space="preserve"> установлена единовременная материальная помощь в размере 100000 (ста тысяч) рублей гражданам Российской Федерации, проживающим на территории Краснодарского края и призванным на военную службу по мобилизации в Вооруженные Силы Российской Федерации в соответствии с Указом Президента Российской Федерации от 21.09.2022 N 647.</w:t>
      </w:r>
    </w:p>
    <w:p>
      <w:pPr>
        <w:pStyle w:val="7"/>
        <w:spacing w:before="0" w:beforeAutospacing="0" w:after="0" w:afterAutospacing="0"/>
        <w:ind w:firstLine="709"/>
        <w:jc w:val="both"/>
      </w:pPr>
    </w:p>
    <w:p>
      <w:pPr>
        <w:pStyle w:val="7"/>
        <w:spacing w:before="0" w:beforeAutospacing="0" w:after="0" w:afterAutospacing="0"/>
        <w:ind w:firstLine="709"/>
        <w:jc w:val="both"/>
      </w:pPr>
      <w:bookmarkStart w:id="0" w:name="mailruanchor_rlaw177_sect_2"/>
      <w:bookmarkEnd w:id="0"/>
      <w:r>
        <w:rPr>
          <w:rStyle w:val="6"/>
        </w:rPr>
        <w:t>Согласно</w:t>
      </w:r>
      <w:r>
        <w:rPr>
          <w:rStyle w:val="6"/>
          <w:b w:val="0"/>
        </w:rPr>
        <w:t xml:space="preserve"> </w:t>
      </w:r>
      <w:r>
        <w:fldChar w:fldCharType="begin"/>
      </w:r>
      <w:r>
        <w:instrText xml:space="preserve"> HYPERLINK "http://www.consultant.ru/cabinet/stat/rlaw177/2022-10-11/click/consultant/?dst=http://www.consultant.ru/regbase/cgi/online.cgi?req=doc&amp;base=RLAW177&amp;n=224593&amp;utm_campaign=rlaw177&amp;utm_source=consultant&amp;utm_medium=email&amp;utm_content=body" \t "https://e.mail.ru/inbox/0:16654735781263858722:0/_blank" </w:instrText>
      </w:r>
      <w:r>
        <w:fldChar w:fldCharType="separate"/>
      </w:r>
      <w:r>
        <w:rPr>
          <w:rStyle w:val="5"/>
          <w:b/>
          <w:color w:val="auto"/>
          <w:u w:val="none"/>
        </w:rPr>
        <w:t>Приказу Министерства труда и социального развития Краснодарского края от 04.10.2022 N 1590 "Об утверждении Порядка оказания единовременной материальной помощи гражданам Российской Федерации, проживающим на территории Краснодарского края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w:t>
      </w:r>
      <w:r>
        <w:rPr>
          <w:rStyle w:val="5"/>
          <w:b/>
          <w:color w:val="auto"/>
          <w:u w:val="none"/>
        </w:rPr>
        <w:fldChar w:fldCharType="end"/>
      </w:r>
      <w:r>
        <w:rPr>
          <w:rStyle w:val="6"/>
          <w:b w:val="0"/>
        </w:rPr>
        <w:t xml:space="preserve"> </w:t>
      </w:r>
      <w:r>
        <w:t>единовременная материальная помощь назначается и выплачивается государственными казенными учреждениями Краснодарского края - управлениями социальной защиты населения в муниципальных образованиях Краснодарского края по месту жительства мобилизованного в беззаявительном порядке на основании списков мобилизованных, представленных военным комиссариатом Краснодарского края в министерство труда и социального развития Краснодарского края. Передача списков мобилизованных осуществляется только по защищенным каналам связи с использованием сертифицированных средств защиты информации, в том числе криптографических средств защиты информации.</w:t>
      </w:r>
    </w:p>
    <w:p>
      <w:pPr>
        <w:pStyle w:val="7"/>
        <w:spacing w:before="0" w:beforeAutospacing="0" w:after="0" w:afterAutospacing="0"/>
        <w:ind w:firstLine="709"/>
        <w:jc w:val="both"/>
      </w:pPr>
    </w:p>
    <w:p>
      <w:pPr>
        <w:pStyle w:val="7"/>
        <w:spacing w:before="0" w:beforeAutospacing="0" w:after="0" w:afterAutospacing="0"/>
        <w:ind w:firstLine="709"/>
        <w:jc w:val="both"/>
        <w:rPr>
          <w:b/>
        </w:rPr>
      </w:pPr>
      <w:r>
        <w:fldChar w:fldCharType="begin"/>
      </w:r>
      <w:r>
        <w:instrText xml:space="preserve"> HYPERLINK "http://www.consultant.ru/cabinet/stat/rlaw177/2022-10-11/click/consultant/?dst=http://www.consultant.ru/regbase/cgi/online.cgi?req=doc&amp;base=RLAW177&amp;n=223537&amp;utm_campaign=rlaw177&amp;utm_source=consultant&amp;utm_medium=email&amp;utm_content=body" \t "https://e.mail.ru/inbox/0:16654735781263858722:0/_blank" </w:instrText>
      </w:r>
      <w:r>
        <w:fldChar w:fldCharType="separate"/>
      </w:r>
      <w:r>
        <w:rPr>
          <w:rStyle w:val="5"/>
          <w:b/>
          <w:color w:val="auto"/>
          <w:u w:val="none"/>
        </w:rPr>
        <w:t>Постановлением главы администрации федеральной территории "Сириус" от 01.09.2022 N 72-п "Об утверждении Порядка предоставления ежемесячной компенсационной выплаты на ребенка в возрасте от трех до семи лет, не посещающего государственную (муниципальную) образовательную организацию, реализующую образовательную программу дошкольного образования"</w:t>
      </w:r>
      <w:r>
        <w:rPr>
          <w:rStyle w:val="5"/>
          <w:b/>
          <w:color w:val="auto"/>
          <w:u w:val="none"/>
        </w:rPr>
        <w:fldChar w:fldCharType="end"/>
      </w:r>
      <w:r>
        <w:rPr>
          <w:b/>
        </w:rPr>
        <w:t xml:space="preserve"> </w:t>
      </w:r>
      <w:r>
        <w:rPr>
          <w:b/>
          <w:bCs/>
        </w:rPr>
        <w:t>установлено, что размер компенсационной выплаты составляет 10000 руб. в месяц.</w:t>
      </w:r>
      <w:r>
        <w:t xml:space="preserve"> Назначение компенсационной выплаты носит заявительный характер, предоставляется одному из родителей (законных представителей). Компенсационная выплата производится не позднее последнего числа месяца, следующего за месяцем, в котором принято решение о назначении компенсационной выплаты. Последующие выплаты осуществляются ежемесячно.</w:t>
      </w:r>
    </w:p>
    <w:p>
      <w:pPr>
        <w:pStyle w:val="7"/>
        <w:spacing w:before="0" w:beforeAutospacing="0" w:after="0" w:afterAutospacing="0"/>
        <w:ind w:firstLine="709"/>
        <w:jc w:val="both"/>
      </w:pPr>
    </w:p>
    <w:p>
      <w:pPr>
        <w:pStyle w:val="7"/>
        <w:spacing w:before="0" w:beforeAutospacing="0" w:after="0" w:afterAutospacing="0"/>
        <w:ind w:firstLine="709"/>
        <w:jc w:val="both"/>
        <w:rPr>
          <w:rFonts w:hint="default"/>
          <w:lang w:val="ru-RU"/>
        </w:rPr>
      </w:pPr>
      <w:r>
        <w:fldChar w:fldCharType="begin"/>
      </w:r>
      <w:r>
        <w:instrText xml:space="preserve"> HYPERLINK "http://www.consultant.ru/cabinet/stat/fd/2022-10-12/click/consultant/?dst=http%3A%2F%2Fwww.consultant.ru%2Fdocument%2Fcons_doc_LAW_428589%2F&amp;utm_campaign=fd&amp;utm_source=consultant&amp;utm_medium=email&amp;utm_content=body" \t "_blank" </w:instrText>
      </w:r>
      <w:r>
        <w:fldChar w:fldCharType="separate"/>
      </w:r>
      <w:r>
        <w:rPr>
          <w:rStyle w:val="5"/>
          <w:b/>
          <w:bCs/>
          <w:color w:val="auto"/>
          <w:u w:val="none"/>
        </w:rPr>
        <w:t>Согласно Информации ФНС России "Как зарегистрировать и перерегистрировать бизнес в новых субъектах, поможет разобраться новая промостраница"</w:t>
      </w:r>
      <w:r>
        <w:rPr>
          <w:rStyle w:val="5"/>
          <w:b/>
          <w:bCs/>
          <w:color w:val="auto"/>
          <w:u w:val="none"/>
        </w:rPr>
        <w:fldChar w:fldCharType="end"/>
      </w:r>
      <w:r>
        <w:t xml:space="preserve"> </w:t>
      </w:r>
      <w:r>
        <w:rPr>
          <w:b/>
          <w:bCs/>
        </w:rPr>
        <w:t>на сайте ФНС запущена новая промостраница, где размещены пошаговые инструкции для регистрации ЮЛ или ИП, а также для внесения изменений в действующие компании</w:t>
      </w:r>
      <w:r>
        <w:rPr>
          <w:rFonts w:hint="default"/>
          <w:b/>
          <w:bCs/>
          <w:lang w:val="ru-RU"/>
        </w:rPr>
        <w:t>.</w:t>
      </w:r>
    </w:p>
    <w:p>
      <w:pPr>
        <w:pStyle w:val="7"/>
        <w:spacing w:before="0" w:beforeAutospacing="0" w:after="0" w:afterAutospacing="0"/>
        <w:ind w:firstLine="709"/>
        <w:jc w:val="both"/>
      </w:pPr>
      <w:r>
        <w:t>На странице подробно описана очередность действий при создании нового юридического лица начиная от выбора названия и заканчивая отправкой документов в регистрирующий орган.</w:t>
      </w:r>
    </w:p>
    <w:p>
      <w:pPr>
        <w:pStyle w:val="7"/>
        <w:spacing w:before="0" w:beforeAutospacing="0" w:after="0" w:afterAutospacing="0"/>
        <w:ind w:firstLine="709"/>
        <w:jc w:val="both"/>
      </w:pPr>
      <w:r>
        <w:t>Также максимально подробно описан порядок регистрации индивидуальных предпринимателей.</w:t>
      </w:r>
    </w:p>
    <w:p>
      <w:pPr>
        <w:pStyle w:val="7"/>
        <w:spacing w:before="0" w:beforeAutospacing="0" w:after="0" w:afterAutospacing="0"/>
        <w:ind w:firstLine="709"/>
        <w:jc w:val="both"/>
      </w:pPr>
      <w:r>
        <w:t>Кроме того, один из разделов промостраницы посвящен перерегистрации уже существующих компаний.</w:t>
      </w:r>
    </w:p>
    <w:p>
      <w:pPr>
        <w:pStyle w:val="7"/>
        <w:spacing w:before="0" w:beforeAutospacing="0" w:after="0" w:afterAutospacing="0"/>
        <w:ind w:firstLine="709"/>
        <w:jc w:val="both"/>
      </w:pPr>
      <w:r>
        <w:t>Сообщается, что информация из реестров будет перенесена в ЕГРЮЛ автоматически до конца этого года. Владельцам и руководителям этих юрлиц необходимо до 31 декабря 2023 года привести свои учредительные документы в соответствие с российскими законами.</w:t>
      </w:r>
    </w:p>
    <w:p>
      <w:pPr>
        <w:pStyle w:val="7"/>
        <w:spacing w:before="0" w:beforeAutospacing="0" w:after="0" w:afterAutospacing="0"/>
        <w:ind w:firstLine="709"/>
        <w:jc w:val="both"/>
      </w:pPr>
      <w:r>
        <w:t>Если информация о действующей компании не появилась в ЕГРЮЛ, то сообщить сведения о ней нужно до 31 марта 2023 года.</w:t>
      </w:r>
    </w:p>
    <w:p>
      <w:pPr>
        <w:pStyle w:val="7"/>
        <w:spacing w:before="0" w:beforeAutospacing="0" w:after="0" w:afterAutospacing="0"/>
        <w:ind w:firstLine="709"/>
        <w:jc w:val="both"/>
      </w:pPr>
    </w:p>
    <w:p>
      <w:pPr>
        <w:pStyle w:val="7"/>
        <w:spacing w:before="0" w:beforeAutospacing="0" w:after="0" w:afterAutospacing="0"/>
        <w:ind w:firstLine="709"/>
        <w:jc w:val="both"/>
      </w:pPr>
      <w:r>
        <w:fldChar w:fldCharType="begin"/>
      </w:r>
      <w:r>
        <w:instrText xml:space="preserve"> HYPERLINK "http://www.consultant.ru/cabinet/stat/fd/2022-10-12/click/consultant/?dst=http%3A%2F%2Fwww.consultant.ru%2Flaw%2Freview%2Flink%2F%3Fid%3D208429460&amp;utm_campaign=fd&amp;utm_source=consultant&amp;utm_medium=email&amp;utm_content=body" \t "_blank" </w:instrText>
      </w:r>
      <w:r>
        <w:fldChar w:fldCharType="separate"/>
      </w:r>
      <w:r>
        <w:rPr>
          <w:rStyle w:val="5"/>
          <w:b/>
          <w:bCs/>
          <w:color w:val="auto"/>
          <w:u w:val="none"/>
        </w:rPr>
        <w:t>Согласно Письму ФНС России от 07.10.2022 N КВ-4-14/13416@</w:t>
      </w:r>
      <w:r>
        <w:rPr>
          <w:b/>
          <w:bCs/>
        </w:rPr>
        <w:br w:type="textWrapping"/>
      </w:r>
      <w:r>
        <w:rPr>
          <w:rStyle w:val="5"/>
          <w:b/>
          <w:bCs/>
          <w:color w:val="auto"/>
          <w:u w:val="none"/>
        </w:rPr>
        <w:t>"По вопросу подачи заявлений о прекращении деятельности в качестве индивидуального предпринимателя в особый период в связи с частичной мобилизацией"</w:t>
      </w:r>
      <w:r>
        <w:rPr>
          <w:rStyle w:val="5"/>
          <w:b/>
          <w:bCs/>
          <w:color w:val="auto"/>
          <w:u w:val="none"/>
        </w:rPr>
        <w:fldChar w:fldCharType="end"/>
      </w:r>
      <w:r>
        <w:t xml:space="preserve"> </w:t>
      </w:r>
      <w:r>
        <w:rPr>
          <w:b/>
          <w:bCs/>
        </w:rPr>
        <w:t>представить заявление о прекращении деятельности в качестве ИП в связи с мобилизацией можно с помощью сервиса, размещенного на сайте ФНС.</w:t>
      </w:r>
    </w:p>
    <w:p>
      <w:pPr>
        <w:pStyle w:val="7"/>
        <w:spacing w:before="0" w:beforeAutospacing="0" w:after="0" w:afterAutospacing="0"/>
        <w:ind w:firstLine="709"/>
        <w:jc w:val="both"/>
      </w:pPr>
      <w:r>
        <w:t>Сервис размещен в разделе "Сервисы / Государственная онлайн-регистрация бизнеса / Индивидуальные предприниматели / Прекращаем деятельность".</w:t>
      </w:r>
    </w:p>
    <w:p>
      <w:pPr>
        <w:pStyle w:val="7"/>
        <w:spacing w:before="0" w:beforeAutospacing="0" w:after="0" w:afterAutospacing="0"/>
        <w:ind w:firstLine="709"/>
        <w:jc w:val="both"/>
      </w:pPr>
      <w:r>
        <w:t>Одновременно с заявлением направляются скан-образ или фотография страниц документа, удостоверяющего личность, и собственное фото (селфи) заявителя с этим документом.</w:t>
      </w:r>
    </w:p>
    <w:p>
      <w:pPr>
        <w:pStyle w:val="7"/>
        <w:spacing w:before="0" w:beforeAutospacing="0" w:after="0" w:afterAutospacing="0"/>
        <w:ind w:firstLine="709"/>
        <w:jc w:val="both"/>
      </w:pPr>
      <w:r>
        <w:t>Документы по результатам рассмотрения заявления в течение пяти рабочих дней направляются на адрес электронной почты, указанной при формировании заявления.</w:t>
      </w:r>
    </w:p>
    <w:p>
      <w:pPr>
        <w:pStyle w:val="7"/>
        <w:spacing w:before="0" w:beforeAutospacing="0" w:after="0" w:afterAutospacing="0"/>
        <w:ind w:firstLine="709"/>
        <w:jc w:val="both"/>
      </w:pPr>
    </w:p>
    <w:p>
      <w:pPr>
        <w:pStyle w:val="2"/>
        <w:spacing w:before="0" w:beforeAutospacing="0" w:after="0" w:afterAutospacing="0"/>
        <w:ind w:firstLine="709"/>
        <w:jc w:val="both"/>
        <w:rPr>
          <w:b w:val="0"/>
          <w:sz w:val="24"/>
          <w:szCs w:val="24"/>
        </w:rPr>
      </w:pPr>
      <w:r>
        <w:t xml:space="preserve"> </w:t>
      </w:r>
      <w:r>
        <w:fldChar w:fldCharType="begin"/>
      </w:r>
      <w:r>
        <w:instrText xml:space="preserve"> HYPERLINK "http://www.consultant.ru/cabinet/stat/fd/2022-10-13/click/consultant/?dst=http%3A%2F%2Fwww.consultant.ru%2Flaw%2Freview%2Flink%2F%3Fid%3D208429578&amp;utm_campaign=fd&amp;utm_source=consultant&amp;utm_medium=email&amp;utm_content=body" \t "_blank" </w:instrText>
      </w:r>
      <w:r>
        <w:fldChar w:fldCharType="separate"/>
      </w:r>
      <w:r>
        <w:rPr>
          <w:rStyle w:val="5"/>
          <w:bCs w:val="0"/>
          <w:color w:val="auto"/>
          <w:sz w:val="24"/>
          <w:szCs w:val="24"/>
          <w:u w:val="none"/>
        </w:rPr>
        <w:t>По Информации  Минтруда России от 12.10.2022 "Результаты проведения спецоценки условий труда в отношении безопасных рабочих мест планируется продлить на 2023 год"</w:t>
      </w:r>
      <w:r>
        <w:rPr>
          <w:rStyle w:val="5"/>
          <w:bCs w:val="0"/>
          <w:color w:val="auto"/>
          <w:sz w:val="24"/>
          <w:szCs w:val="24"/>
          <w:u w:val="none"/>
        </w:rPr>
        <w:fldChar w:fldCharType="end"/>
      </w:r>
      <w:r>
        <w:rPr>
          <w:rStyle w:val="6"/>
          <w:b w:val="0"/>
          <w:bCs w:val="0"/>
          <w:sz w:val="24"/>
          <w:szCs w:val="24"/>
        </w:rPr>
        <w:t xml:space="preserve"> </w:t>
      </w:r>
      <w:r>
        <w:rPr>
          <w:b/>
          <w:bCs w:val="0"/>
          <w:sz w:val="24"/>
          <w:szCs w:val="24"/>
        </w:rPr>
        <w:t>до 31 декабря 2023 года планируется продлить срок действия результатов специальной оценки условий труда в отношении безопасных рабочих мест, истекающий в 2022 году</w:t>
      </w:r>
      <w:r>
        <w:rPr>
          <w:rFonts w:hint="default"/>
          <w:b/>
          <w:bCs w:val="0"/>
          <w:sz w:val="24"/>
          <w:szCs w:val="24"/>
          <w:lang w:val="ru-RU"/>
        </w:rPr>
        <w:t>.</w:t>
      </w:r>
      <w:r>
        <w:rPr>
          <w:b/>
          <w:bCs w:val="0"/>
          <w:sz w:val="24"/>
          <w:szCs w:val="24"/>
        </w:rPr>
        <w:t xml:space="preserve"> </w:t>
      </w:r>
    </w:p>
    <w:p>
      <w:pPr>
        <w:pStyle w:val="7"/>
        <w:spacing w:before="0" w:beforeAutospacing="0" w:after="0" w:afterAutospacing="0"/>
        <w:ind w:firstLine="709"/>
        <w:jc w:val="both"/>
      </w:pPr>
      <w:r>
        <w:t xml:space="preserve">Продлить срок действия указанных результатов предлагается в отношении рабочих мест, на которых по результатам проведения предыдущей оценки условий труда установлены классы условий труда 1 (оптимальный) и 2 (допустимый) и в отношении которых работодателями не поданы декларации соответствия условий труда государственным нормативным требованиям охраны труда. </w:t>
      </w:r>
    </w:p>
    <w:p>
      <w:pPr>
        <w:pStyle w:val="7"/>
        <w:spacing w:before="0" w:beforeAutospacing="0" w:after="0" w:afterAutospacing="0"/>
        <w:ind w:firstLine="709"/>
        <w:jc w:val="both"/>
      </w:pPr>
      <w:r>
        <w:t xml:space="preserve">Указанной возможностью смогут воспользоваться порядка 40 тысяч работодателей, что позволит сократить финансовую нагрузку предприятий малого и среднего бизнеса и не затронет трудовые права работников. </w:t>
      </w:r>
    </w:p>
    <w:p>
      <w:pPr>
        <w:pStyle w:val="7"/>
        <w:spacing w:before="0" w:beforeAutospacing="0" w:after="0" w:afterAutospacing="0"/>
        <w:ind w:firstLine="709"/>
        <w:jc w:val="both"/>
      </w:pPr>
      <w:r>
        <w:t>Сообщается также, что продление результатов проведения спецоценки условий труда не будет распространяться на рабочие места с вредными и опасными условиями труда.</w:t>
      </w:r>
    </w:p>
    <w:p>
      <w:pPr>
        <w:pStyle w:val="2"/>
        <w:spacing w:before="0" w:beforeAutospacing="0" w:after="0" w:afterAutospacing="0"/>
        <w:ind w:firstLine="709"/>
        <w:jc w:val="both"/>
      </w:pPr>
      <w:r>
        <w:t xml:space="preserve"> </w:t>
      </w:r>
    </w:p>
    <w:p>
      <w:pPr>
        <w:pStyle w:val="7"/>
        <w:spacing w:before="0" w:beforeAutospacing="0" w:after="0" w:afterAutospacing="0"/>
        <w:ind w:firstLine="709"/>
        <w:jc w:val="both"/>
      </w:pPr>
      <w:r>
        <w:fldChar w:fldCharType="begin"/>
      </w:r>
      <w:r>
        <w:instrText xml:space="preserve"> HYPERLINK "http://www.consultant.ru/cabinet/stat/fd/2022-10-13/click/consultant/?dst=http%3A%2F%2Fwww.consultant.ru%2Flaw%2Freview%2Flink%2F%3Fid%3D208429598&amp;utm_campaign=fd&amp;utm_source=consultant&amp;utm_medium=email&amp;utm_content=body" \t "_blank" </w:instrText>
      </w:r>
      <w:r>
        <w:fldChar w:fldCharType="separate"/>
      </w:r>
      <w:r>
        <w:rPr>
          <w:rStyle w:val="5"/>
          <w:b/>
          <w:bCs/>
          <w:color w:val="auto"/>
          <w:u w:val="none"/>
        </w:rPr>
        <w:t>"Обзор судебной практики Верховного суда Российской Федерации N 2 (2022)"</w:t>
      </w:r>
      <w:r>
        <w:rPr>
          <w:b/>
          <w:bCs/>
        </w:rPr>
        <w:br w:type="textWrapping"/>
      </w:r>
      <w:r>
        <w:rPr>
          <w:rStyle w:val="5"/>
          <w:b/>
          <w:bCs/>
          <w:color w:val="auto"/>
          <w:u w:val="none"/>
        </w:rPr>
        <w:t>(утв. Президиумом Верховного Суда РФ 12.10.2022)</w:t>
      </w:r>
      <w:r>
        <w:rPr>
          <w:rStyle w:val="5"/>
          <w:b/>
          <w:bCs/>
          <w:color w:val="auto"/>
          <w:u w:val="none"/>
        </w:rPr>
        <w:fldChar w:fldCharType="end"/>
      </w:r>
      <w:r>
        <w:rPr>
          <w:rStyle w:val="5"/>
          <w:rFonts w:hint="default"/>
          <w:b/>
          <w:bCs/>
          <w:color w:val="auto"/>
          <w:u w:val="none"/>
          <w:lang w:val="ru-RU"/>
        </w:rPr>
        <w:t xml:space="preserve"> </w:t>
      </w:r>
      <w:r>
        <w:rPr>
          <w:b/>
          <w:bCs/>
        </w:rPr>
        <w:t>включает в себя правовые позиции по разрешению споров, связанных с исполнением обязательств, с жилищными и социальными отношениями и пр., а также правовые позиции по ряду процессуальных вопросов.</w:t>
      </w:r>
    </w:p>
    <w:p>
      <w:pPr>
        <w:pStyle w:val="7"/>
        <w:spacing w:before="0" w:beforeAutospacing="0" w:after="0" w:afterAutospacing="0"/>
        <w:ind w:firstLine="709"/>
        <w:jc w:val="both"/>
      </w:pPr>
      <w:r>
        <w:t>Рассмотрены в том числе практики применения гражданского законодательства, земельного и природоохранного законодательства, законодательства о государственных закупках, положений Кодекса Российской Федерации об административных правонарушениях.</w:t>
      </w:r>
    </w:p>
    <w:p>
      <w:pPr>
        <w:pStyle w:val="7"/>
        <w:spacing w:before="0" w:beforeAutospacing="0" w:after="0" w:afterAutospacing="0"/>
        <w:ind w:firstLine="709"/>
        <w:jc w:val="both"/>
      </w:pPr>
      <w:r>
        <w:t>Кроме этого, разъяснены некоторые вопросы, возникающие в судебной практике. Так, Верховным Судом дан ответ на вопрос, допускается ли после 25 марта 2022 года взыскание с застройщика в пользу гражданина - участника долевого строительства компенсации морального вреда в случае нарушения застройщиком сроков передачи объекта долевого строительства или несоответствия переданного объекта долевого строительства требованиям, установленным к качеству такого объекта.</w:t>
      </w:r>
    </w:p>
    <w:p>
      <w:pPr>
        <w:pStyle w:val="2"/>
        <w:spacing w:before="0" w:beforeAutospacing="0" w:after="0" w:afterAutospacing="0"/>
        <w:ind w:firstLine="709"/>
        <w:jc w:val="both"/>
      </w:pPr>
      <w:r>
        <w:t xml:space="preserve"> </w:t>
      </w:r>
    </w:p>
    <w:p>
      <w:pPr>
        <w:pStyle w:val="7"/>
        <w:spacing w:before="0" w:beforeAutospacing="0" w:after="0" w:afterAutospacing="0"/>
        <w:ind w:firstLine="709"/>
        <w:jc w:val="both"/>
        <w:rPr>
          <w:rFonts w:hint="default"/>
          <w:lang w:val="ru-RU"/>
        </w:rPr>
      </w:pPr>
      <w:r>
        <w:fldChar w:fldCharType="begin"/>
      </w:r>
      <w:r>
        <w:instrText xml:space="preserve"> HYPERLINK "http://www.consultant.ru/cabinet/stat/fd/2022-10-13/click/consultant/?dst=http%3A%2F%2Fwww.consultant.ru%2Flaw%2Freview%2Flink%2F%3Fid%3D208429599&amp;utm_campaign=fd&amp;utm_source=consultant&amp;utm_medium=email&amp;utm_content=body" \t "_blank" </w:instrText>
      </w:r>
      <w:r>
        <w:fldChar w:fldCharType="separate"/>
      </w:r>
      <w:r>
        <w:rPr>
          <w:rStyle w:val="5"/>
          <w:b/>
          <w:bCs/>
          <w:color w:val="auto"/>
          <w:u w:val="none"/>
        </w:rPr>
        <w:t>Приказом Генпрокуратуры России от 11.10.2022 N 583 "О порядке назначения и осуществления единовременных выплат, установленных Указом Президента Российской Федерации от 5 марта 2022 г. N 98 "О дополнительных социальных гарантиях военнослужащим, лицам, проходящим службу в войсках национальной гвардии Российской Федерации, и членам их семей"</w:t>
      </w:r>
      <w:r>
        <w:rPr>
          <w:rStyle w:val="5"/>
          <w:b/>
          <w:bCs/>
          <w:color w:val="auto"/>
          <w:u w:val="none"/>
        </w:rPr>
        <w:fldChar w:fldCharType="end"/>
      </w:r>
      <w:r>
        <w:rPr>
          <w:rStyle w:val="6"/>
          <w:b/>
          <w:bCs/>
        </w:rPr>
        <w:t xml:space="preserve"> </w:t>
      </w:r>
      <w:r>
        <w:rPr>
          <w:b/>
          <w:bCs/>
        </w:rPr>
        <w:t>установлены размеры и порядок осуществления единовременной выплаты в органах военной прокуратуры</w:t>
      </w:r>
      <w:r>
        <w:rPr>
          <w:rFonts w:hint="default"/>
          <w:b/>
          <w:bCs/>
          <w:lang w:val="ru-RU"/>
        </w:rPr>
        <w:t>.</w:t>
      </w:r>
    </w:p>
    <w:p>
      <w:pPr>
        <w:pStyle w:val="7"/>
        <w:spacing w:before="0" w:beforeAutospacing="0" w:after="0" w:afterAutospacing="0"/>
        <w:ind w:firstLine="709"/>
        <w:jc w:val="both"/>
      </w:pPr>
      <w:r>
        <w:t>В случае гибели (смерти) военнослужащих органов военной прокуратуры, принимавших участие в СВО, а также выполнявших специальные задачи на территории Сирии, либо смерти указанных лиц до истечения одного года со дня их увольнения, наступившей вследствие увечья (ранения, травмы, контузии) или заболевания, членам их семей полагается выплата в размере 5 млн рублей в равных долях. При отсутствии членов семей единовременную выплату будут осуществлять в равных долях их полнородным и неполнородным братьям и сестрам.</w:t>
      </w:r>
    </w:p>
    <w:p>
      <w:pPr>
        <w:pStyle w:val="7"/>
        <w:spacing w:before="0" w:beforeAutospacing="0" w:after="0" w:afterAutospacing="0"/>
        <w:ind w:firstLine="709"/>
        <w:jc w:val="both"/>
      </w:pPr>
      <w:r>
        <w:t>Военнослужащим, получившим ранение (контузию, травму, увечье), выплата установлена в размере 3 млн рублей.</w:t>
      </w:r>
    </w:p>
    <w:p>
      <w:pPr>
        <w:pStyle w:val="7"/>
        <w:spacing w:before="0" w:beforeAutospacing="0" w:after="0" w:afterAutospacing="0"/>
        <w:ind w:firstLine="709"/>
        <w:jc w:val="both"/>
      </w:pPr>
    </w:p>
    <w:p>
      <w:pPr>
        <w:spacing w:after="0" w:line="240" w:lineRule="auto"/>
        <w:ind w:firstLine="709"/>
        <w:jc w:val="right"/>
        <w:rPr>
          <w:rFonts w:ascii="Times New Roman" w:hAnsi="Times New Roman" w:eastAsia="sans-serif"/>
          <w:sz w:val="24"/>
          <w:szCs w:val="24"/>
          <w:shd w:val="clear" w:color="auto" w:fill="FFFFFF"/>
        </w:rPr>
      </w:pPr>
    </w:p>
    <w:p>
      <w:pPr>
        <w:spacing w:after="0" w:line="240" w:lineRule="auto"/>
        <w:ind w:firstLine="709"/>
        <w:jc w:val="right"/>
      </w:pPr>
      <w:r>
        <w:rPr>
          <w:rFonts w:ascii="Times New Roman" w:hAnsi="Times New Roman" w:eastAsia="sans-serif"/>
          <w:sz w:val="24"/>
          <w:szCs w:val="24"/>
          <w:shd w:val="clear" w:color="auto" w:fill="FFFFFF"/>
        </w:rPr>
        <w:t>Информация предоставлена</w:t>
      </w:r>
      <w:r>
        <w:rPr>
          <w:rFonts w:ascii="Times New Roman" w:hAnsi="Times New Roman" w:eastAsia="sans-serif"/>
          <w:sz w:val="24"/>
          <w:szCs w:val="24"/>
          <w:shd w:val="clear" w:color="auto" w:fill="FFFFFF"/>
        </w:rPr>
        <w:br w:type="textWrapping"/>
      </w:r>
      <w:r>
        <w:rPr>
          <w:rFonts w:ascii="Times New Roman" w:hAnsi="Times New Roman" w:eastAsia="sans-serif"/>
          <w:sz w:val="24"/>
          <w:szCs w:val="24"/>
          <w:shd w:val="clear" w:color="auto" w:fill="FFFFFF"/>
        </w:rPr>
        <w:t>© КонсультантПлюс, 1997-2022</w:t>
      </w:r>
    </w:p>
    <w:p>
      <w:pPr>
        <w:spacing w:after="0"/>
        <w:ind w:firstLine="709"/>
        <w:jc w:val="right"/>
      </w:pPr>
    </w:p>
    <w:p>
      <w:pPr>
        <w:spacing w:after="0"/>
        <w:ind w:firstLine="709"/>
        <w:jc w:val="both"/>
      </w:pPr>
    </w:p>
    <w:sectPr>
      <w:pgSz w:w="11906" w:h="16838"/>
      <w:pgMar w:top="1134" w:right="850" w:bottom="1134" w:left="104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0E0E9D"/>
    <w:rsid w:val="000E0E9D"/>
    <w:rsid w:val="000E3FD0"/>
    <w:rsid w:val="00252AE7"/>
    <w:rsid w:val="00280597"/>
    <w:rsid w:val="003E64A2"/>
    <w:rsid w:val="004570C6"/>
    <w:rsid w:val="00535FB9"/>
    <w:rsid w:val="005A2D34"/>
    <w:rsid w:val="005A5B7C"/>
    <w:rsid w:val="005D39E4"/>
    <w:rsid w:val="00852B30"/>
    <w:rsid w:val="00A62FFA"/>
    <w:rsid w:val="00AD1778"/>
    <w:rsid w:val="00B23DEF"/>
    <w:rsid w:val="00B669E8"/>
    <w:rsid w:val="00B7007D"/>
    <w:rsid w:val="00B73420"/>
    <w:rsid w:val="00CE14F4"/>
    <w:rsid w:val="00DD507F"/>
    <w:rsid w:val="00EE366D"/>
    <w:rsid w:val="00FC67F7"/>
    <w:rsid w:val="2738001F"/>
    <w:rsid w:val="55FC3B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10"/>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000FF"/>
      <w:u w:val="single"/>
    </w:rPr>
  </w:style>
  <w:style w:type="character" w:styleId="6">
    <w:name w:val="Strong"/>
    <w:basedOn w:val="3"/>
    <w:qFormat/>
    <w:uiPriority w:val="22"/>
    <w:rPr>
      <w:b/>
      <w:bCs/>
    </w:r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rev_ann_mr_css_attr"/>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layout"/>
    <w:basedOn w:val="3"/>
    <w:uiPriority w:val="0"/>
  </w:style>
  <w:style w:type="character" w:customStyle="1" w:styleId="10">
    <w:name w:val="Заголовок 3 Знак"/>
    <w:basedOn w:val="3"/>
    <w:link w:val="2"/>
    <w:qFormat/>
    <w:uiPriority w:val="9"/>
    <w:rPr>
      <w:rFonts w:ascii="Times New Roman" w:hAnsi="Times New Roman" w:eastAsia="Times New Roman" w:cs="Times New Roman"/>
      <w:b/>
      <w:bCs/>
      <w:sz w:val="27"/>
      <w:szCs w:val="27"/>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59F9D-41F5-4680-82C6-F03317E47CB1}">
  <ds:schemaRefs/>
</ds:datastoreItem>
</file>

<file path=docProps/app.xml><?xml version="1.0" encoding="utf-8"?>
<Properties xmlns="http://schemas.openxmlformats.org/officeDocument/2006/extended-properties" xmlns:vt="http://schemas.openxmlformats.org/officeDocument/2006/docPropsVTypes">
  <Template>Normal</Template>
  <Pages>7</Pages>
  <Words>3741</Words>
  <Characters>21328</Characters>
  <Lines>177</Lines>
  <Paragraphs>50</Paragraphs>
  <TotalTime>23</TotalTime>
  <ScaleCrop>false</ScaleCrop>
  <LinksUpToDate>false</LinksUpToDate>
  <CharactersWithSpaces>25019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2022-10-10T12:41:00Z</dcterms:created>
  <dc:creator>User</dc:creator>
  <cp:lastModifiedBy>User</cp:lastModifiedBy>
  <dcterms:modified xsi:type="dcterms:W3CDTF">2022-10-14T05:53:03Z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1C1961CBB8584ED69A26DE0C451F5B27</vt:lpwstr>
  </property>
</Properties>
</file>