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firstLine="480" w:firstLineChars="200"/>
        <w:jc w:val="both"/>
        <w:rPr>
          <w:rFonts w:hint="default"/>
          <w:b/>
          <w:lang w:val="ru-RU"/>
        </w:rPr>
      </w:pPr>
      <w:r>
        <w:rPr>
          <w:b/>
          <w:lang w:val="ru-RU"/>
        </w:rPr>
        <w:t>ПРАВОВЫЕ</w:t>
      </w:r>
      <w:r>
        <w:rPr>
          <w:rFonts w:hint="default"/>
          <w:b/>
          <w:lang w:val="ru-RU"/>
        </w:rPr>
        <w:t xml:space="preserve"> НОВОСТИ</w:t>
      </w: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</w:rPr>
      </w:pPr>
      <w:bookmarkStart w:id="0" w:name="_GoBack"/>
      <w:bookmarkEnd w:id="0"/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</w:rPr>
      </w:pP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rPr>
          <w:b/>
        </w:rPr>
        <w:t>Согласно</w:t>
      </w:r>
      <w:r>
        <w:t xml:space="preserve"> </w:t>
      </w:r>
      <w:r>
        <w:rPr>
          <w:b/>
          <w:bCs/>
        </w:rPr>
        <w:t>У</w:t>
      </w:r>
      <w:r>
        <w:fldChar w:fldCharType="begin"/>
      </w:r>
      <w:r>
        <w:instrText xml:space="preserve"> HYPERLINK "http://www.consultant.ru/cabinet/stat/fd/2022-09-27/click/consultant/?dst=http%3A%2F%2Fwww.consultant.ru%2Fdocument%2Fcons_doc_LAW_427284%2F&amp;utm_campaign=fd&amp;utm_source=consultant&amp;utm_medium=email&amp;utm_content=body"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казу Президента РФ от 23.09.2022 N 657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повышении окладов месячного денежного содержания лиц, замещающих должности федеральной государственной гражданской службы"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с 1 октября 2022 г. на 4% повышаются размеры месячного денежного содержания лиц, замещающих должности федеральной государственной гражданской службы</w:t>
      </w:r>
      <w:r>
        <w:rPr>
          <w:rFonts w:hint="default"/>
          <w:lang w:val="ru-RU"/>
        </w:rPr>
        <w:t xml:space="preserve">: </w:t>
      </w:r>
      <w:r>
        <w:t>дипломатических работников, федеральных государственных гражданских служащих территориальных органов (органов) федеральных государственных органов, аппаратов федеральных судов общей юрисдикции и федеральных арбитражных судов, управлений Судебного департамента при Верховном Суде РФ в субъектах РФ, представительств Российской Федерации и представительств федеральных органов исполнительной власти за рубежом, работников территориальных органов Минюста, ФССП, ФСИН, аппаратов федеральных судов и управлений Судебного департамента при Верховном Суде РФ в субъектах РФ, федеральных государственных гражданских служащих, замещающих отдельные должности в территориальных органах ФССП межрегионального уровня.</w:t>
      </w:r>
    </w:p>
    <w:p>
      <w:pPr>
        <w:pStyle w:val="7"/>
        <w:spacing w:before="0" w:beforeAutospacing="0" w:after="0" w:afterAutospacing="0"/>
        <w:jc w:val="both"/>
        <w:rPr>
          <w:rStyle w:val="6"/>
        </w:rPr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rFonts w:hint="default"/>
          <w:lang w:val="ru-RU"/>
        </w:rPr>
      </w:pPr>
      <w:r>
        <w:fldChar w:fldCharType="begin"/>
      </w:r>
      <w:r>
        <w:instrText xml:space="preserve"> HYPERLINK "http://www.consultant.ru/cabinet/stat/fd/2022-09-26/click/consultant/?dst=http%3A%2F%2Fwww.consultant.ru%2Fdocument%2Fcons_doc_LAW_427297%2F&amp;utm_campaign=fd&amp;utm_source=consultant&amp;utm_medium=email&amp;utm_content=body"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19.09.2022 N 1653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Постановление Правительства Российской Федерации от 30 марта 2022 г. N 511"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на 2023 год продлено действие особого порядка регулирования трудовых и иных непосредственно связанных с ними отношений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Особенности регулирования трудовых отношений утверждены Постановлением Правительства РФ от 30 марта 2022 г. N 511. Действие постановления было ограничено 31 декабря 2022 года, теперь - 31 декабря 2023 года.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Кроме того, установлены особенности заключения трудовых договоров с отдельными категориями лиц.</w:t>
      </w:r>
    </w:p>
    <w:p>
      <w:pPr>
        <w:pStyle w:val="7"/>
        <w:spacing w:before="0" w:beforeAutospacing="0" w:after="0" w:afterAutospacing="0"/>
        <w:jc w:val="both"/>
        <w:rPr>
          <w:rStyle w:val="6"/>
        </w:rPr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rFonts w:hint="default"/>
          <w:lang w:val="ru-RU"/>
        </w:rPr>
      </w:pPr>
      <w:r>
        <w:rPr>
          <w:rStyle w:val="6"/>
        </w:rPr>
        <w:t xml:space="preserve">Согласно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"http://www.consultant.ru/cabinet/stat/fd/2022-09-26/click/consultant/?dst=http%3A%2F%2Fwww.consultant.ru%2Fdocument%2Fcons_doc_LAW_427295%2F&amp;utm_campaign=fd&amp;utm_source=consultant&amp;utm_medium=email&amp;utm_content=body" \t "_blank" </w:instrText>
      </w:r>
      <w:r>
        <w:rPr>
          <w:b/>
          <w:bCs/>
        </w:rP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22.09.2022 N 1677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особенности правового регулирования трудовых отношений и иных непосредственно связанных с ними отношений в 2022 и 2023 годах"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  <w:b/>
          <w:bCs/>
        </w:rPr>
        <w:t xml:space="preserve"> р</w:t>
      </w:r>
      <w:r>
        <w:rPr>
          <w:b/>
          <w:bCs/>
        </w:rPr>
        <w:t>асторжение трудовых договоров и служебных контрактов с гражданами, призванными на военную службу по мобилизации, не допускается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В целях обеспечения социально-трудовых гарантий действие таких договоров (контрактов) приостанавливается.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 </w:t>
      </w:r>
    </w:p>
    <w:p>
      <w:pPr>
        <w:pStyle w:val="7"/>
        <w:spacing w:before="0" w:beforeAutospacing="0" w:after="0" w:afterAutospacing="0"/>
        <w:ind w:firstLine="480" w:firstLineChars="200"/>
        <w:jc w:val="both"/>
        <w:rPr>
          <w:rFonts w:hint="default"/>
          <w:lang w:val="ru-RU"/>
        </w:rPr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"http://www.consultant.ru/cabinet/stat/fd/2022-09-27/click/consultant/?dst=http%3A%2F%2Fwww.consultant.ru%2Flaw%2Freview%2Flink%2F%3Fid%3D208415437&amp;utm_campaign=fd&amp;utm_source=consultant&amp;utm_medium=email&amp;utm_content=body" \t "_blank" </w:instrText>
      </w:r>
      <w:r>
        <w:fldChar w:fldCharType="separate"/>
      </w:r>
      <w:r>
        <w:rPr>
          <w:b/>
          <w:bCs/>
          <w:lang w:val="ru-RU"/>
        </w:rPr>
        <w:t>п</w:t>
      </w:r>
      <w:r>
        <w:rPr>
          <w:rStyle w:val="5"/>
          <w:b/>
          <w:bCs/>
          <w:color w:val="auto"/>
          <w:u w:val="none"/>
        </w:rPr>
        <w:t>исьму Минтруда России от 27.09.2022 N 14-6/10/В-13042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«О направлении информации»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уволить мобилизованного сотрудника нельзя, работодатель должен будет сохранить рабочее место за мобилизованным работником</w:t>
      </w:r>
      <w:r>
        <w:rPr>
          <w:rFonts w:hint="default"/>
          <w:lang w:val="ru-RU"/>
        </w:rPr>
        <w:t>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Разъяснен порядок сохранения рабочих мест для мобилизованных граждан.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Трудовой договор между работником и работодателем будет приостановлен на время службы. 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 В случае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 Срочный трудовой договор также приостанавливается.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Для приостановления трудового договора работодатель издает соответствующий приказ. Заключение соглашения с работником для этого не нужно.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Начиная с 21 сентября 2022 г. если работник получил повестку и был уволен, необходимо издать приказ об отмене приказа об увольнении, направить сведения об этом в Пенсионный фонд РФ,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обратиться с жалобой на него в прокуратуру.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Все работники, призванные по мобилизации с 21 сентября 2022 г., могут вернуться на рабочее место на прежних условиях.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fldChar w:fldCharType="begin"/>
      </w:r>
      <w:r>
        <w:instrText xml:space="preserve"> HYPERLINK "http://www.consultant.ru/cabinet/stat/fd/2022-09-26/click/consultant/?dst=http%3A%2F%2Fwww.consultant.ru%2Fdocument%2Fcons_doc_LAW_427204%2F&amp;utm_campaign=fd&amp;utm_source=consultant&amp;utm_medium=email&amp;utm_content=body"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 xml:space="preserve">Согласно </w:t>
      </w:r>
      <w:r>
        <w:rPr>
          <w:rStyle w:val="5"/>
          <w:b/>
          <w:bCs/>
          <w:color w:val="auto"/>
          <w:u w:val="none"/>
          <w:lang w:val="ru-RU"/>
        </w:rPr>
        <w:t>и</w:t>
      </w:r>
      <w:r>
        <w:rPr>
          <w:rStyle w:val="5"/>
          <w:b/>
          <w:bCs/>
          <w:color w:val="auto"/>
          <w:u w:val="none"/>
        </w:rPr>
        <w:t>нформации Минобороны России от 23.09.2022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"Для обеспечения работы отдельных высокотехнологических отраслей, а также финансовой системы Российской Федерации принято решение о непривлечении на военную службу в рамках частичной мобилизации граждан с высшим образованием по соответствующим специальностям и направлениям подготовки"</w:t>
      </w:r>
      <w:r>
        <w:rPr>
          <w:rStyle w:val="5"/>
          <w:b/>
          <w:bCs/>
          <w:color w:val="auto"/>
          <w:u w:val="none"/>
        </w:rPr>
        <w:fldChar w:fldCharType="end"/>
      </w:r>
    </w:p>
    <w:p>
      <w:pPr>
        <w:pStyle w:val="8"/>
        <w:spacing w:before="0" w:beforeAutospacing="0" w:after="0" w:afterAutospacing="0"/>
        <w:ind w:firstLine="480" w:firstLineChars="200"/>
        <w:jc w:val="both"/>
      </w:pPr>
      <w:r>
        <w:t xml:space="preserve">Для обеспечения работы отдельных высокотехнологических отраслей, а также финансовой системы РФ принято решение о непривлечении на военную службу в рамках частичной мобилизации граждан с высшим образованием по соответствующим специальностям и направлениям подготовки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Речь идет о гражданах, работающих: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- в аккредитованных организациях, осуществляющих деятельность в области информационных технологий и задействованным в разработке, развитию, внедрению, сопровождению и эксплуатации решений в области информационных технологий и обеспечения функционирования информационной инфраструктуры;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- в российских операторах связи и задействованным в обеспечении устойчивости, безопасности и целостности функционирования сооружений связи, центров обработки данных, а также средств и линий связи общего пользования Российской Федерации;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- в системообразующих организациях в сфере информации и связи, а также их взаимозависимых лицах, которые являются учредителем и (или) редакцией и (или) издателем зарегистрированного средства массовой информации и (или) вещателем телеканала, радиоканала и задействованных в производстве и (или) распространении продукции средств массовой информации;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- в организациях, обеспечивающих стабильность национальной платежной системы и инфраструктуры финансового рынка, управление банковской ликвидностью, наличное денежное обращение.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Основанием для освобождения от привлечения граждан к призыву на военную службу по мобилизации будут считаться списки граждан, представляемые руководителями соответствующих организаций по установленной форме в Генеральный штаб ВС РФ.</w:t>
      </w:r>
    </w:p>
    <w:p>
      <w:pPr>
        <w:pStyle w:val="2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  <w:bCs/>
        </w:rPr>
      </w:pPr>
      <w:r>
        <w:rPr>
          <w:rStyle w:val="6"/>
        </w:rPr>
        <w:t xml:space="preserve">Согласно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"http://www.consultant.ru/cabinet/stat/fd/2022-09-29/click/consultant/?dst=http%3A%2F%2Fwww.consultant.ru%2Fdocument%2Fcons_doc_LAW_427593%2F&amp;utm_campaign=fd&amp;utm_source=consultant&amp;utm_medium=email&amp;utm_content=body" \t "_blank" </w:instrText>
      </w:r>
      <w:r>
        <w:rPr>
          <w:b/>
          <w:bCs/>
        </w:rPr>
        <w:fldChar w:fldCharType="separate"/>
      </w:r>
      <w:r>
        <w:rPr>
          <w:b/>
          <w:bCs/>
          <w:lang w:val="ru-RU"/>
        </w:rPr>
        <w:t>и</w:t>
      </w:r>
      <w:r>
        <w:rPr>
          <w:rStyle w:val="5"/>
          <w:b/>
          <w:bCs/>
          <w:color w:val="auto"/>
          <w:u w:val="none"/>
        </w:rPr>
        <w:t>нформации Минцифры России от 27.09.2022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 xml:space="preserve">На </w:t>
      </w:r>
      <w:r>
        <w:rPr>
          <w:rStyle w:val="5"/>
          <w:b/>
          <w:bCs/>
          <w:color w:val="auto"/>
          <w:u w:val="none"/>
          <w:lang w:val="ru-RU"/>
        </w:rPr>
        <w:t>портале</w:t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u w:val="none"/>
        </w:rPr>
        <w:t>Госуслуг начал работать сервис по приему заявлений на отсрочку</w:t>
      </w:r>
      <w:r>
        <w:rPr>
          <w:b/>
          <w:bCs/>
        </w:rPr>
        <w:t xml:space="preserve"> от призыва </w:t>
      </w:r>
      <w:r>
        <w:rPr>
          <w:b/>
          <w:bCs/>
          <w:lang w:val="ru-RU"/>
        </w:rPr>
        <w:t>по</w:t>
      </w:r>
      <w:r>
        <w:rPr>
          <w:b/>
          <w:bCs/>
        </w:rPr>
        <w:t xml:space="preserve"> мобилизации</w:t>
      </w:r>
      <w:r>
        <w:rPr>
          <w:rFonts w:hint="default"/>
          <w:b/>
          <w:bCs/>
          <w:lang w:val="ru-RU"/>
        </w:rPr>
        <w:t xml:space="preserve"> </w:t>
      </w:r>
      <w:r>
        <w:rPr>
          <w:rStyle w:val="5"/>
          <w:b/>
          <w:bCs/>
          <w:color w:val="auto"/>
          <w:u w:val="none"/>
        </w:rPr>
        <w:t>для ИТ и телеком-специалистов.</w:t>
      </w:r>
      <w:r>
        <w:rPr>
          <w:rStyle w:val="5"/>
          <w:b/>
          <w:bCs/>
          <w:color w:val="auto"/>
          <w:u w:val="none"/>
        </w:rPr>
        <w:fldChar w:fldCharType="end"/>
      </w:r>
    </w:p>
    <w:p>
      <w:pPr>
        <w:pStyle w:val="8"/>
        <w:spacing w:before="0" w:beforeAutospacing="0" w:after="0" w:afterAutospacing="0"/>
        <w:ind w:firstLine="480" w:firstLineChars="200"/>
        <w:jc w:val="both"/>
      </w:pPr>
      <w:r>
        <w:t>Для сотрудников ИТ и телеком-компаний на портале Госуслуг открыт сервис по подаче заявлений на освобождение от призыва в рамках частичной мобилизации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Чтобы направить заявление, специалист должен: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- заполнить в кадрах форму-подтверждение от работодателя и подписать УКЭП генерального директора;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- открыть сервис на Госуслугах, проверить данные, которые автоматически подтягиваются из личного кабинета (ФИО, паспорт и т.д.);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- ввести сведения о воинском учете (вид документа, его серию и номер, воинское звание и должность и т.д.);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- указать информацию о высшем образовании (наименования вуза, специальность, серию и номер диплома);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- заполнить сведения о работе (ИНН и название организации, трудовые обязанности, обоснование необходимости отсрочки и т.д.);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- прикрепить к заявлению форму-подтверждение, подписанную руководителем организации, и файл открепленной электронной подписи;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- отправить заявку.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Решение о непривлечении к мобилизации примет Минобороны.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"http://www.consultant.ru/cabinet/stat/fd/2022-09-29/click/consultant/?dst=http%3A%2F%2Fwww.consultant.ru%2Flaw%2Freview%2Flink%2F%3Fid%3D208415763&amp;utm_campaign=fd&amp;utm_source=consultant&amp;utm_medium=email&amp;utm_content=body"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 xml:space="preserve">По </w:t>
      </w:r>
      <w:r>
        <w:rPr>
          <w:rStyle w:val="5"/>
          <w:b/>
          <w:bCs/>
          <w:color w:val="auto"/>
          <w:u w:val="none"/>
          <w:lang w:val="ru-RU"/>
        </w:rPr>
        <w:t>и</w:t>
      </w:r>
      <w:r>
        <w:rPr>
          <w:rStyle w:val="5"/>
          <w:b/>
          <w:bCs/>
          <w:color w:val="auto"/>
          <w:u w:val="none"/>
        </w:rPr>
        <w:t>нформации ФССП России "Исполнительные производства в отношении попадающих под частичную мобилизацию граждан подлежат приостановлению"</w:t>
      </w:r>
      <w:r>
        <w:rPr>
          <w:rStyle w:val="5"/>
          <w:b/>
          <w:bCs/>
          <w:color w:val="auto"/>
          <w:u w:val="none"/>
        </w:rPr>
        <w:fldChar w:fldCharType="end"/>
      </w:r>
    </w:p>
    <w:p>
      <w:pPr>
        <w:pStyle w:val="8"/>
        <w:spacing w:before="0" w:beforeAutospacing="0" w:after="0" w:afterAutospacing="0"/>
        <w:ind w:left="0" w:leftChars="0" w:firstLine="439" w:firstLineChars="183"/>
        <w:jc w:val="both"/>
      </w:pPr>
      <w:r>
        <w:t xml:space="preserve"> Заявления о приостановлении данная категория должников сможет подать непосредственно на призывных пунктах военных комиссариатов. В этих целях в военкоматах всех регионов страны будут находиться сотрудники органов принудительного исполнения.</w:t>
      </w:r>
    </w:p>
    <w:p>
      <w:pPr>
        <w:pStyle w:val="2"/>
        <w:spacing w:before="0" w:beforeAutospacing="0" w:after="0" w:afterAutospacing="0"/>
        <w:ind w:left="0" w:leftChars="0" w:firstLine="494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lang w:val="ru-RU"/>
        </w:rPr>
      </w:pPr>
      <w:r>
        <w:fldChar w:fldCharType="begin"/>
      </w:r>
      <w:r>
        <w:instrText xml:space="preserve"> HYPERLINK "http://www.consultant.ru/cabinet/stat/fd/2022-09-26/click/consultant/?dst=http%3A%2F%2Fwww.consultant.ru%2Fdocument%2Fcons_doc_LAW_427200%2F&amp;utm_campaign=fd&amp;utm_source=consultant&amp;utm_medium=email&amp;utm_content=body"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 xml:space="preserve">Согласно </w:t>
      </w:r>
      <w:r>
        <w:rPr>
          <w:rStyle w:val="5"/>
          <w:b/>
          <w:bCs/>
          <w:color w:val="auto"/>
          <w:u w:val="none"/>
          <w:lang w:val="ru-RU"/>
        </w:rPr>
        <w:t>п</w:t>
      </w:r>
      <w:r>
        <w:rPr>
          <w:rStyle w:val="5"/>
          <w:b/>
          <w:bCs/>
          <w:color w:val="auto"/>
          <w:u w:val="none"/>
        </w:rPr>
        <w:t xml:space="preserve">исьму </w:t>
      </w:r>
      <w:r>
        <w:rPr>
          <w:b/>
          <w:bCs/>
        </w:rPr>
        <w:t>Минтруд</w:t>
      </w:r>
      <w:r>
        <w:rPr>
          <w:b/>
          <w:bCs/>
          <w:lang w:val="ru-RU"/>
        </w:rPr>
        <w:t>а</w:t>
      </w:r>
      <w:r>
        <w:rPr>
          <w:b/>
          <w:bCs/>
        </w:rPr>
        <w:t xml:space="preserve"> России</w:t>
      </w:r>
      <w:r>
        <w:rPr>
          <w:rFonts w:hint="default"/>
          <w:b/>
          <w:bCs/>
          <w:lang w:val="ru-RU"/>
        </w:rPr>
        <w:t xml:space="preserve"> </w:t>
      </w:r>
      <w:r>
        <w:rPr>
          <w:rStyle w:val="5"/>
          <w:b/>
          <w:bCs/>
          <w:color w:val="auto"/>
          <w:u w:val="none"/>
        </w:rPr>
        <w:t>от 06.09.2022 N 16-6/10/В-12001 «О направлении методических рекомендаций по определению и установлению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 подготовлены </w:t>
      </w:r>
      <w:r>
        <w:rPr>
          <w:lang w:val="ru-RU"/>
        </w:rPr>
        <w:t>м</w:t>
      </w:r>
      <w:r>
        <w:t>етодические рекомендации по определению и установлению допустимой доли иностранных работников в российских организациях</w:t>
      </w:r>
      <w:r>
        <w:rPr>
          <w:rFonts w:hint="default"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Предусмотрено, что допустимая доля иностранных работников, используемых хозяйствующими субъектами, осуществляющими на территории РФ отдельные виды экономической деятельности, устанавливается в процентных величинах (кратных пяти) для РФ и для отдельных субъектов РФ.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Документом определен порядок работы по указанному вопросу органов исполнительной власти субъектов РФ, федеральных органов исполнительной власти и социальных партнеров от стороны профсоюзов и от стороны работодателей.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 </w:t>
      </w:r>
    </w:p>
    <w:p>
      <w:pPr>
        <w:spacing w:after="0" w:line="240" w:lineRule="auto"/>
        <w:ind w:left="0" w:leftChars="0" w:firstLine="402" w:firstLineChars="183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fldChar w:fldCharType="begin"/>
      </w:r>
      <w:r>
        <w:instrText xml:space="preserve"> HYPERLINK "http://www.consultant.ru/cabinet/stat/fd/2022-09-26/click/consultant/?dst=http%3A%2F%2Fwww.consultant.ru%2Fdocument%2Fcons_doc_LAW_427280%2F&amp;utm_campaign=fd&amp;utm_source=consultant&amp;utm_medium=email&amp;utm_content=body"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п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исьме от 22.09.2022 N МН-18/2476-АО "Об индексации оплаты труда"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fldChar w:fldCharType="end"/>
      </w:r>
      <w:r>
        <w:rPr>
          <w:b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Минобрнауки России сообщает о необходимости обеспечения индексации заработной платы работников учреждений с 1 октября 2022 года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.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соответствии с распоряжением Правительства РФ от 14 сентября 2022 г. N 2611 федеральным государственным органам, федеральным государственным учреждениям - главным распорядителям средств федерального бюджета, в том числе в ведении которых находятся федеральные государственные учреждения, необходимо принять меры по увеличению на 4 процента обеспечиваемой за счет средств федерального бюджета оплаты труда всех работников учреждений.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Учреждения самостоятельно определяют подходы для проведения мероприятий по увеличению заработной платы работникам путем увеличения должностных окладов и (или) стимулирующих выплат.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lang w:val="ru-RU"/>
        </w:rPr>
      </w:pPr>
      <w:r>
        <w:rPr>
          <w:b/>
        </w:rPr>
        <w:t>По</w:t>
      </w:r>
      <w:r>
        <w:t xml:space="preserve"> </w:t>
      </w:r>
      <w:r>
        <w:fldChar w:fldCharType="begin"/>
      </w:r>
      <w:r>
        <w:instrText xml:space="preserve"> HYPERLINK "http://www.consultant.ru/cabinet/stat/fd/2022-09-27/click/consultant/?dst=http%3A%2F%2Fwww.consultant.ru%2Fdocument%2Fcons_doc_LAW_427355%2F&amp;utm_campaign=fd&amp;utm_source=consultant&amp;utm_medium=email&amp;utm_content=body" \t "_blank" </w:instrText>
      </w:r>
      <w:r>
        <w:fldChar w:fldCharType="separate"/>
      </w:r>
      <w:r>
        <w:rPr>
          <w:b/>
          <w:bCs/>
          <w:lang w:val="ru-RU"/>
        </w:rPr>
        <w:t>и</w:t>
      </w:r>
      <w:r>
        <w:rPr>
          <w:rStyle w:val="5"/>
          <w:b/>
          <w:bCs/>
          <w:color w:val="auto"/>
          <w:u w:val="none"/>
        </w:rPr>
        <w:t>нформации Ф</w:t>
      </w:r>
      <w:r>
        <w:rPr>
          <w:rStyle w:val="5"/>
          <w:b/>
          <w:bCs/>
          <w:color w:val="auto"/>
          <w:u w:val="none"/>
          <w:lang w:val="ru-RU"/>
        </w:rPr>
        <w:t>едеральной</w:t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нотариальной палаты</w:t>
      </w:r>
      <w:r>
        <w:rPr>
          <w:rStyle w:val="5"/>
          <w:b/>
          <w:bCs/>
          <w:color w:val="auto"/>
          <w:u w:val="none"/>
        </w:rPr>
        <w:t xml:space="preserve"> от 26.09.2022 "Мобилизованные граждане получат нотариальную помощь на льготных условиях"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мобилизованные граждане при их обращении за рядом социально значимых нотариальных действий будут полностью освобождены от оплаты услуг правового и технического характера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Указанная льгота распространяется на нотариальные действия, которые в первую очередь могут потребоваться людям, отправляющимся к месту несения службы. Это удостоверение различных видов доверенностей, в том числе на распоряжение имуществом, совершение сделок и т.п., выдача согласий законных представителей, опекунов, попечителей на юридически значимые действия для несовершеннолетних детей и ряд других. При этом граждане, призванные на военную службу по мобилизации, получат возможность получить необходимые им нотариальные действия вне очереди в любой нотариальной конторе страны при предъявлении повестки военного комиссариата.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В регионах также будут организованы "дежурные нотариальные конторы", которые будут работать в том числе и в выходные дни. Перечень "дежурных нотариальных контор" в регионе будет определять нотариальная палата соответствующего субъекта РФ. Информацию с их адресами, а также режимом работы можно будет найти на официальных сайтах региональных нотариальных палат.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lang w:val="ru-RU"/>
        </w:rPr>
      </w:pPr>
      <w:r>
        <w:rPr>
          <w:b/>
        </w:rPr>
        <w:t>В соответствии с</w:t>
      </w:r>
      <w:r>
        <w:t xml:space="preserve"> </w:t>
      </w:r>
      <w:r>
        <w:fldChar w:fldCharType="begin"/>
      </w:r>
      <w:r>
        <w:instrText xml:space="preserve"> HYPERLINK "http://www.consultant.ru/cabinet/stat/fd/2022-09-28/click/consultant/?dst=http%3A%2F%2Fwww.consultant.ru%2Fdocument%2Fcons_doc_LAW_427451%2F&amp;utm_campaign=fd&amp;utm_source=consultant&amp;utm_medium=email&amp;utm_content=body"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21.09.2022 N 1663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изменения в Постановление Правительства Российской Федерации от 16 марта 2022 г. N 376"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на 2023 год продлевается действие особого порядка предоставления государственных услуг в области содействия занятости населения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Согласно порядку граждане, находящиеся под риском увольнения, смогут обращаться в центры занятости наряду с безработными. Кроме того, воспользоваться услугами центров занятости в 2023 году смогут также граждане, переведенные работодателем на неполный рабочий день или неполную рабочую неделю, работники организаций, в которых принято решение о простое, граждане, находящиеся в отпусках без сохранения заработной платы, работники организаций, находящихся в процедурах банкротства, граждане, испытывающие трудности в поиске работы.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lang w:val="ru-RU"/>
        </w:rPr>
      </w:pPr>
      <w:r>
        <w:fldChar w:fldCharType="begin"/>
      </w:r>
      <w:r>
        <w:instrText xml:space="preserve"> HYPERLINK "http://www.consultant.ru/cabinet/stat/fd/2022-09-28/click/consultant/?dst=http%3A%2F%2Fwww.consultant.ru%2Fdocument%2Fcons_doc_LAW_427459%2F&amp;utm_campaign=fd&amp;utm_source=consultant&amp;utm_medium=email&amp;utm_content=body"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Приказом</w:t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u w:val="none"/>
        </w:rPr>
        <w:t>Минцифры России от 26.09.2022 N 712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рекомендованном перечне приоритетных специальностей и направлений подготовки высшего образования для обеспечения основных потребностей аккредитованных организаций, осуществляющих деятельность в области информационных технологий, и операторов связи в квалифицированных кадрах"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утвержден рекомендуемый перечень специальностей в IT-сфере для предоставления отсрочки в рамках частичной мобилизации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Перечень включает в себя 195 специальностей и направлений подготовки. Помимо профильных для IT-сферы и сферы связи направлений в него включены, в частности, строительство, архитектура, дизайн, реклама и связи с общественностью, машиностроение, лингвистика, финансы и кредит, психология, графика, авиастроение, журналистика и др.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В приложении к документу приведена информация о соответствии приведенных в перечне специальностей и направлений подготовки специальностям и направлениям подготовки, утвержденным в разные периоды (1992 - 2021 годы).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"http://www.consultant.ru/cabinet/stat/fd/2022-09-28/click/consultant/?dst=http%3A%2F%2Fwww.consultant.ru%2Flaw%2Freview%2Flink%2F%3Fid%3D208415574&amp;utm_campaign=fd&amp;utm_source=consultant&amp;utm_medium=email&amp;utm_content=body"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 xml:space="preserve">Согласно </w:t>
      </w:r>
      <w:r>
        <w:rPr>
          <w:rStyle w:val="5"/>
          <w:b/>
          <w:bCs/>
          <w:color w:val="auto"/>
          <w:u w:val="none"/>
          <w:lang w:val="ru-RU"/>
        </w:rPr>
        <w:t>п</w:t>
      </w:r>
      <w:r>
        <w:rPr>
          <w:rStyle w:val="5"/>
          <w:b/>
          <w:bCs/>
          <w:color w:val="auto"/>
          <w:u w:val="none"/>
        </w:rPr>
        <w:t>исьму Минздрава России от 12.08.2022 N 30-7/3105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«Об обязательном психиатрическом освидетельствовании отдельных категорий работников»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b/>
          <w:bCs/>
        </w:rPr>
        <w:t xml:space="preserve"> психиатрическое освидетельствование является первичным по отношению к осмотру врачом-психиатром, проводимому в порядке предварительного и/или периодического медицинского осмотра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В целях определения пригодности работника по состоянию психического здоровья к осуществлению отдельных видов деятельности работник подлежит направлению на психиатрическое освидетельствование врачебной комиссией.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 По окончании прохождения работником освидетельствования медицинской организацией оформляется медицинское заключение, которое представляется в медицинскую организацию, осуществляющую предварительный медицинский осмотр (при поступлении на работу) и периодический медицинский осмотр.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То есть психиатрическое освидетельствование является первичным по отношению к осмотру врачом-психиатром, проводимому в порядке предварительного и/или периодического медицинского осмотра.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"http://www.consultant.ru/cabinet/stat/fd/2022-09-28/click/consultant/?dst=http%3A%2F%2Fwww.consultant.ru%2Flaw%2Freview%2Flink%2F%3Fid%3D208415590&amp;utm_campaign=fd&amp;utm_source=consultant&amp;utm_medium=email&amp;utm_content=body"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 xml:space="preserve">По </w:t>
      </w:r>
      <w:r>
        <w:rPr>
          <w:rStyle w:val="5"/>
          <w:b/>
          <w:bCs/>
          <w:color w:val="auto"/>
          <w:u w:val="none"/>
          <w:lang w:val="ru-RU"/>
        </w:rPr>
        <w:t>и</w:t>
      </w:r>
      <w:r>
        <w:rPr>
          <w:rStyle w:val="5"/>
          <w:b/>
          <w:bCs/>
          <w:color w:val="auto"/>
          <w:u w:val="none"/>
        </w:rPr>
        <w:t>нформации ОАО "РЖД" "Мобилизованные граждане могут вернуть билеты на поезда, в том числе невозвратные"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b/>
          <w:bCs/>
        </w:rPr>
        <w:t xml:space="preserve"> всем мобилизованным гражданам будет предоставлена возможность вернуть деньги за билеты на поезда дальнего следования, в том числе купленные по "невозвратному" тарифу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Возврат денежных средств будет осуществляться без удержания дополнительных сборов и плат. На таких же условиях будет осуществляться возврат денежных средств за проездные документы лицам, которые планировали отправиться вместе с призванным в совместную поездку.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Вернуть деньги без дополнительных сборов и плат можно также за билеты и абонементы на пригородные поезда.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Для возврата проездных документов достаточно обратиться в железнодорожную кассу, предъявив документ, удостоверяющий личность, а также повестку или мобилизационное предписание, в которых содержится информация о сборном пункте и сроках явки на такой пункт.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lang w:val="ru-R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"http://www.consultant.ru/cabinet/stat/fd/2022-09-29/click/consultant/?dst=http%3A%2F%2Fwww.consultant.ru%2Flaw%2Freview%2Flink%2F%3Fid%3D208415713&amp;utm_campaign=fd&amp;utm_source=consultant&amp;utm_medium=email&amp;utm_content=body" \t "_blank" </w:instrText>
      </w:r>
      <w:r>
        <w:rPr>
          <w:b/>
          <w:bCs/>
        </w:rPr>
        <w:fldChar w:fldCharType="separate"/>
      </w:r>
      <w:r>
        <w:rPr>
          <w:rStyle w:val="5"/>
          <w:b/>
          <w:bCs/>
          <w:color w:val="auto"/>
          <w:u w:val="none"/>
        </w:rPr>
        <w:t xml:space="preserve">По </w:t>
      </w:r>
      <w:r>
        <w:rPr>
          <w:rStyle w:val="5"/>
          <w:b/>
          <w:bCs/>
          <w:color w:val="auto"/>
          <w:u w:val="none"/>
          <w:lang w:val="ru-RU"/>
        </w:rPr>
        <w:t>и</w:t>
      </w:r>
      <w:r>
        <w:rPr>
          <w:rStyle w:val="5"/>
          <w:b/>
          <w:bCs/>
          <w:color w:val="auto"/>
          <w:u w:val="none"/>
        </w:rPr>
        <w:t>нформации Минэкономразвития России от 28.09.2020 "В планы проверок будут включаться только объекты, работа которых связана с высокими рисками"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  <w:b/>
          <w:bCs/>
        </w:rPr>
        <w:t xml:space="preserve"> в</w:t>
      </w:r>
      <w:r>
        <w:rPr>
          <w:b/>
          <w:bCs/>
        </w:rPr>
        <w:t xml:space="preserve"> планы проверок на 2023 год предлагается включать только те объекты, работа которых связана с высокими и чрезвычайно высокими рисками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В отношении государственных и муниципальных школ и детских садов плановые проверки проводиться не будут. При этом предусматривается возможность проведения в отношении них обязательных профилактических визитов, в рамках которых допускаются проведение контрольных действий как при проверке (испытание, отбор проб) и выдача предписания, в том числе учредителю такого учреждения. Также исключается их привлечение к административной ответственности в случае выявления нарушений.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Таким образом, в отношении большинства объектов плановые проверки в 2023 году проводиться не будут.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lang w:val="ru-RU"/>
        </w:rPr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"http://www.consultant.ru/cabinet/stat/fd/2022-09-26/click/consultant/?dst=http%3A%2F%2Fwww.consultant.ru%2Flaw%2Freview%2Flink%2F%3Fid%3D208410008&amp;utm_campaign=fd&amp;utm_source=consultant&amp;utm_medium=email&amp;utm_content=body"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Федеральному закону от 24.09.2022 N 370-ФЗ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отдельные законодательные акты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иностранные граждане, заключившие контракт о прохождении службы в Вооруженных Силах РФ, других войсках или воинских формированиях на срок не менее одного года, вправе обратиться с заявлениями о приеме в российское гражданство в упрощенном порядке, без соблюдения условий о сроке проживания на территории РФ, и без представления вида на жительство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Также предусматривается, что первый контракт с иностранным гражданином, поступающим на военную службу на воинскую должность, для которой штатом предусмотрено воинское звание солдата, матроса, сержанта, старшины, заключается сроком на один год.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Кроме того, изменениями, внесенными в Федеральный закон "О пожарной безопасности" и вступающими в силу с 1 марта 2025 года определено, что работники и лица, привлекаемые к осуществлению видов деятельности в области пожарной безопасности, должны соответствовать квалификационным требованиям, указанным в квалификационных справочниках, утверждаемых в порядке, устанавливаемом Правительством РФ, и (или) профессиональным стандартам (при наличии).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lang w:val="ru-RU"/>
        </w:rPr>
      </w:pPr>
      <w:r>
        <w:fldChar w:fldCharType="begin"/>
      </w:r>
      <w:r>
        <w:instrText xml:space="preserve"> HYPERLINK "http://www.consultant.ru/cabinet/stat/fd/2022-09-26/click/consultant/?dst=http%3A%2F%2Fwww.consultant.ru%2Flaw%2Freview%2Flink%2F%3Fid%3D208410010&amp;utm_campaign=fd&amp;utm_source=consultant&amp;utm_medium=email&amp;utm_content=body"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24.09.2022 N 365-ФЗ "О внесении изменений в Уголовный кодекс Российской Федерации и статью 151 Уголовно-процессуального кодекса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в Уголовный кодекс РФ включены понятия мобилизация", "военное положение", "военное время"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Внесенными изменениями, в частности: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периоды мобилизации, военное положение, военное время отнесены к отягчающим обстоятельствам при совершении преступлений против военной службы;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ужесточена ответственность за ряд преступлений против военной службы, совершенных в период мобилизации или военного положения, в военное время либо в условиях вооруженного конфликта или ведения боевых действий;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устанавливается уголовная ответственность для граждан, пребывающих в запасе, которые во время прохождения ими военных сборов в период мобилизации или военного положения, в военное время либо в условиях вооруженного конфликта или ведения боевых действий оставили часть или место службы либо не явились в срок на службу без уважительных причин;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введены такие составы преступлений как "Добровольная сдача в плен" и "Мародерство";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устанавливается уголовная ответственность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заказа, за отказ или уклонение от их заключения, за нарушение должностным лицом их условий.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spacing w:after="0"/>
        <w:ind w:firstLine="709"/>
        <w:jc w:val="right"/>
      </w:pPr>
      <w:r>
        <w:rPr>
          <w:rFonts w:ascii="Times New Roman" w:hAnsi="Times New Roman" w:eastAsia="sans-serif"/>
          <w:sz w:val="24"/>
          <w:szCs w:val="24"/>
          <w:shd w:val="clear" w:color="auto" w:fill="FFFFFF"/>
        </w:rPr>
        <w:t>Информация предоставлена</w:t>
      </w:r>
      <w:r>
        <w:rPr>
          <w:rFonts w:ascii="Times New Roman" w:hAnsi="Times New Roman" w:eastAsia="sans-serif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eastAsia="sans-serif"/>
          <w:sz w:val="24"/>
          <w:szCs w:val="24"/>
          <w:shd w:val="clear" w:color="auto" w:fill="FFFFFF"/>
        </w:rPr>
        <w:t>© КонсультантПлюс, 1997-2022</w:t>
      </w:r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04417"/>
    <w:rsid w:val="001C0CDC"/>
    <w:rsid w:val="00216DC4"/>
    <w:rsid w:val="002E113E"/>
    <w:rsid w:val="003424AC"/>
    <w:rsid w:val="00392259"/>
    <w:rsid w:val="004F581A"/>
    <w:rsid w:val="005736E8"/>
    <w:rsid w:val="00803382"/>
    <w:rsid w:val="00813661"/>
    <w:rsid w:val="008F45C0"/>
    <w:rsid w:val="00957357"/>
    <w:rsid w:val="00AA3114"/>
    <w:rsid w:val="00AB4369"/>
    <w:rsid w:val="00AE309C"/>
    <w:rsid w:val="00BA2D71"/>
    <w:rsid w:val="00BE7AE5"/>
    <w:rsid w:val="00C06948"/>
    <w:rsid w:val="00F04417"/>
    <w:rsid w:val="3132684D"/>
    <w:rsid w:val="64C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rev_ann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4356</Words>
  <Characters>24830</Characters>
  <Lines>206</Lines>
  <Paragraphs>58</Paragraphs>
  <TotalTime>1</TotalTime>
  <ScaleCrop>false</ScaleCrop>
  <LinksUpToDate>false</LinksUpToDate>
  <CharactersWithSpaces>29128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2022-09-27T04:54:00Z</dcterms:created>
  <dc:creator>User</dc:creator>
  <cp:lastModifiedBy>User</cp:lastModifiedBy>
  <dcterms:modified xsi:type="dcterms:W3CDTF">2022-10-03T10:33:24Z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45C4752D05234A03841B344361938A52</vt:lpwstr>
  </property>
</Properties>
</file>