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/>
        <w:ind w:firstLine="480" w:firstLineChars="200"/>
        <w:jc w:val="both"/>
        <w:rPr>
          <w:rStyle w:val="6"/>
          <w:rFonts w:hint="default"/>
          <w:lang w:val="ru-RU"/>
        </w:rPr>
      </w:pPr>
      <w:r>
        <w:rPr>
          <w:rStyle w:val="6"/>
          <w:lang w:val="ru-RU"/>
        </w:rPr>
        <w:t>ПРАВОВЫЕ</w:t>
      </w:r>
      <w:r>
        <w:rPr>
          <w:rStyle w:val="6"/>
          <w:rFonts w:hint="default"/>
          <w:lang w:val="ru-RU"/>
        </w:rPr>
        <w:t xml:space="preserve"> НОВОСТИ</w:t>
      </w:r>
    </w:p>
    <w:p>
      <w:pPr>
        <w:pStyle w:val="7"/>
        <w:spacing w:before="0" w:beforeAutospacing="0" w:after="0" w:afterAutospacing="0"/>
        <w:ind w:firstLine="480" w:firstLineChars="200"/>
        <w:jc w:val="both"/>
        <w:rPr>
          <w:rStyle w:val="6"/>
        </w:rPr>
      </w:pP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rPr>
          <w:rStyle w:val="6"/>
        </w:rPr>
        <w:fldChar w:fldCharType="begin"/>
      </w:r>
      <w:r>
        <w:rPr>
          <w:rStyle w:val="6"/>
        </w:rPr>
        <w:instrText xml:space="preserve"> HYPERLINK "http://www.consultant.ru/cabinet/stat/fd/2022-11-22/click/consultant/?dst=http%3A%2F%2Fwww.consultant.ru%2Flaw%2Freview%2Flink%2F%3Fid%3D208471283&amp;utm_campaign=fd&amp;utm_source=consultant&amp;utm_medium=email&amp;utm_content=body" \t "_blank" </w:instrText>
      </w:r>
      <w:r>
        <w:rPr>
          <w:rStyle w:val="6"/>
        </w:rPr>
        <w:fldChar w:fldCharType="separate"/>
      </w:r>
      <w:r>
        <w:rPr>
          <w:rStyle w:val="5"/>
          <w:b/>
          <w:bCs/>
          <w:color w:val="auto"/>
          <w:u w:val="none"/>
        </w:rPr>
        <w:t>Федеральным законом от 21.11.2022 N 460-ФЗ "О внесении изменений в статью 5 Федерального закона "О государственной службе российского казачества"</w:t>
      </w:r>
      <w:r>
        <w:rPr>
          <w:rStyle w:val="6"/>
        </w:rPr>
        <w:fldChar w:fldCharType="end"/>
      </w:r>
      <w:r>
        <w:rPr>
          <w:rStyle w:val="6"/>
        </w:rPr>
        <w:t xml:space="preserve"> </w:t>
      </w:r>
      <w:r>
        <w:rPr>
          <w:b/>
          <w:bCs/>
        </w:rPr>
        <w:t xml:space="preserve">установлена обязанность атамана всероссийского казачьего общества и претендента на эту должность предоставлять сведения о доходах, имуществе и обязательствах имущественного характера. 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 xml:space="preserve">Также атаману всероссийского казачьего общества и претенденту на данную должность необходимо предоставлять сведения о доходах, об имуществе и обязательствах имущественного характера своих супруги (супруга) и несовершеннолетних детей. 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 xml:space="preserve">Согласно тексту закона, непредставление претендентом на замещение должности атамана всероссийского казачьего общества таких сведений либо представление заведомо недостоверных или неполных сведений является основанием для отказа во внесении Президенту РФ представления о назначении указанного гражданина на должность атамана всероссийского казачьего общества или отказа в назначении его на эту должность.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вступает в силу со дня его официального опубликования (опубликован на Официальном интернет-портале правовой информации http://pravo.gov.ru - 21.11.2022).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spacing w:before="0" w:beforeAutospacing="0" w:after="0" w:afterAutospacing="0"/>
        <w:ind w:firstLine="480" w:firstLineChars="200"/>
        <w:jc w:val="both"/>
        <w:rPr>
          <w:b/>
          <w:bCs/>
        </w:rPr>
      </w:pPr>
      <w:r>
        <w:fldChar w:fldCharType="begin"/>
      </w:r>
      <w:r>
        <w:instrText xml:space="preserve"> HYPERLINK "http://www.consultant.ru/cabinet/stat/fd/2022-11-22/click/consultant/?dst=http%3A%2F%2Fwww.consultant.ru%2Flaw%2Freview%2Flink%2F%3Fid%3D208471289&amp;utm_campaign=fd&amp;utm_source=consultant&amp;utm_medium=email&amp;utm_content=body"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Федеральным законом от 21.11.2022 N 465-ФЗ "О внесении изменений в статью 54 Семейного кодекса Российской Федерации и статью 67 Федерального закона "Об образовании в Российской Федерации"</w:t>
      </w:r>
      <w:r>
        <w:rPr>
          <w:rStyle w:val="5"/>
          <w:b/>
          <w:bCs/>
          <w:color w:val="auto"/>
          <w:u w:val="none"/>
        </w:rPr>
        <w:fldChar w:fldCharType="end"/>
      </w:r>
      <w:r>
        <w:t xml:space="preserve"> </w:t>
      </w:r>
      <w:r>
        <w:rPr>
          <w:b/>
          <w:bCs/>
        </w:rPr>
        <w:t xml:space="preserve">закреплено право ребенка, усыновленного или находящегося под опекой, на преимущественный прием на обучение в общеобразовательную организацию, в которой обучается ребенок, воспитывающийся с ним в одной семье. 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 xml:space="preserve">Установлено, что ребенок, в том числе усыновленный (удочеренный) или находящийся под опекой или попечительством в семье, включая приемную либо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или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 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Исключением из данного правила могут являться случаи обучения в образовательных организациях с углубленным изучением отдельных учебных предметов либо интегрированных с дополнительными предпрофессиональными образовательными программами в области физической культуры и спорта, а также в области искусств.</w:t>
      </w:r>
    </w:p>
    <w:p>
      <w:pPr>
        <w:pStyle w:val="7"/>
        <w:spacing w:before="0" w:beforeAutospacing="0" w:after="0" w:afterAutospacing="0"/>
        <w:ind w:firstLine="709"/>
        <w:jc w:val="both"/>
      </w:pPr>
    </w:p>
    <w:p>
      <w:pPr>
        <w:pStyle w:val="7"/>
        <w:spacing w:before="0" w:beforeAutospacing="0" w:after="0" w:afterAutospacing="0"/>
        <w:ind w:firstLine="480" w:firstLineChars="200"/>
        <w:jc w:val="both"/>
        <w:rPr>
          <w:b/>
          <w:bCs/>
        </w:rPr>
      </w:pPr>
      <w:r>
        <w:rPr>
          <w:b/>
        </w:rPr>
        <w:t>Согласно</w:t>
      </w:r>
      <w:r>
        <w:t xml:space="preserve"> </w:t>
      </w:r>
      <w:r>
        <w:fldChar w:fldCharType="begin"/>
      </w:r>
      <w:r>
        <w:instrText xml:space="preserve"> HYPERLINK "http://www.consultant.ru/cabinet/stat/fd/2022-11-22/click/consultant/?dst=http%3A%2F%2Fwww.consultant.ru%2Flaw%2Freview%2Flink%2F%3Fid%3D208471294&amp;utm_campaign=fd&amp;utm_source=consultant&amp;utm_medium=email&amp;utm_content=body"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Федеральному закону от 21.11.2022 N 450-ФЗ "О внесении изменений в Федеральный закон "О ветеранах"</w:t>
      </w:r>
      <w:r>
        <w:rPr>
          <w:rStyle w:val="5"/>
          <w:b/>
          <w:bCs/>
          <w:color w:val="auto"/>
          <w:u w:val="none"/>
        </w:rPr>
        <w:fldChar w:fldCharType="end"/>
      </w:r>
      <w:r>
        <w:t xml:space="preserve"> </w:t>
      </w:r>
      <w:r>
        <w:rPr>
          <w:b/>
          <w:bCs/>
        </w:rPr>
        <w:t>к ветеранам боевых действий отнесены члены добровольческих формирований, участвующие в специальной военной операции.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Речь идет о лицах, поступивших в созданные по решению органов государственной власти РФ добровольческие формирования, содействующие выполнению задач, возложенных на Вооруженные Силы РФ, в ходе специальной военной операции на территориях Украины, ДНР и ЛНР с 24 февраля 2022 года, на территориях Запорожской области и Херсонской области с 30 сентября 2022 года, а также лицах, ставших инвалидами вследствие ранения, контузии, увечья или заболевания, полученных в связи с исполнением обязанностей по контракту о пребывании в добровольческом формировании.</w:t>
      </w:r>
    </w:p>
    <w:p>
      <w:pPr>
        <w:autoSpaceDE w:val="0"/>
        <w:autoSpaceDN w:val="0"/>
        <w:adjustRightInd w:val="0"/>
        <w:spacing w:after="0" w:line="240" w:lineRule="auto"/>
        <w:ind w:firstLine="480" w:firstLineChars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со дня его официального опубликования (опубликован на Официальном интернет-портале правовой информации http://pravo.gov.ru - 21.11.2022).</w:t>
      </w:r>
    </w:p>
    <w:p>
      <w:pPr>
        <w:pStyle w:val="7"/>
        <w:spacing w:before="0" w:beforeAutospacing="0" w:after="0" w:afterAutospacing="0"/>
        <w:jc w:val="both"/>
      </w:pP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fldChar w:fldCharType="begin"/>
      </w:r>
      <w:r>
        <w:instrText xml:space="preserve"> HYPERLINK "http://www.consultant.ru/cabinet/stat/fd/2022-11-22/click/consultant/?dst=http%3A%2F%2Fwww.consultant.ru%2Flaw%2Freview%2Flink%2F%3Fid%3D208471295&amp;utm_campaign=fd&amp;utm_source=consultant&amp;utm_medium=email&amp;utm_content=body"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Федеральный закон от 21.11.2022 N 455-ФЗ "О внесении изменений в Федеральный закон "О государственных пособиях гражданам, имеющим детей"</w:t>
      </w:r>
      <w:r>
        <w:rPr>
          <w:rStyle w:val="5"/>
          <w:b/>
          <w:bCs/>
          <w:color w:val="auto"/>
          <w:u w:val="none"/>
        </w:rPr>
        <w:fldChar w:fldCharType="end"/>
      </w:r>
      <w:r>
        <w:t>.</w:t>
      </w:r>
    </w:p>
    <w:p>
      <w:pPr>
        <w:pStyle w:val="9"/>
        <w:spacing w:before="0" w:beforeAutospacing="0" w:after="0" w:afterAutospacing="0"/>
        <w:ind w:firstLine="480" w:firstLineChars="200"/>
        <w:jc w:val="both"/>
      </w:pPr>
      <w:r>
        <w:t xml:space="preserve">Подписан закон о едином пособии в связи с рождением и воспитанием ребенка 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 xml:space="preserve">Ежемесячное пособие в связи с рождением и воспитанием ребенка заменяет некоторые действующие виды пособий, в том числе ежемесячное пособие женщине, вставшей на учет в медицинской организации в ранние сроки беременности. 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 xml:space="preserve">Право на пособие возникает в случае, если размер среднедушевого дохода семьи не превышает величину прожиточного минимума на душу населения, установленную в субъекте РФ по месту жительства (пребывания) или фактического проживания заявителя. 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 xml:space="preserve">Назначение и выплата ежемесячного пособия осуществляются: 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 xml:space="preserve">беременной женщине в случае, если срок ее беременности составляет шесть и более недель, и она встала на учет в ранние сроки беременности (до 12 недель). Выплачивается пособие начиная с месяца постановки на учет, но не ранее срока беременности 6 недель, до месяца родов или прерывания беременности; 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 xml:space="preserve">одному из родителей (усыновителей, опекунов (попечителей) ребенка в возрасте до 17 лет, являющегося гражданином РФ и постоянно проживающего на территории РФ (пособие выплачивается начиная с месяца рождения ребенка, если обращение последовало не позднее 6 месяцев со дня рождения ребенка, в остальных случаях - начиная с даты обращения за назначением пособия). 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 xml:space="preserve">Размер пособия установлен в зависимости от дефицита обеспеченности семьи. 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Федеральный закон вступает в силу с 1 января 2023 года.</w:t>
      </w:r>
    </w:p>
    <w:p>
      <w:pPr>
        <w:pStyle w:val="7"/>
        <w:spacing w:before="0" w:beforeAutospacing="0" w:after="0" w:afterAutospacing="0"/>
        <w:ind w:firstLine="709"/>
        <w:jc w:val="both"/>
      </w:pPr>
    </w:p>
    <w:p>
      <w:pPr>
        <w:pStyle w:val="7"/>
        <w:spacing w:before="0" w:beforeAutospacing="0" w:after="0" w:afterAutospacing="0"/>
        <w:ind w:firstLine="480" w:firstLineChars="200"/>
        <w:jc w:val="both"/>
        <w:rPr>
          <w:b/>
          <w:bCs/>
        </w:rPr>
      </w:pPr>
      <w:r>
        <w:fldChar w:fldCharType="begin"/>
      </w:r>
      <w:r>
        <w:instrText xml:space="preserve"> HYPERLINK "http://www.consultant.ru/cabinet/stat/fd/2022-11-22/click/consultant/?dst=http%3A%2F%2Fwww.consultant.ru%2Flaw%2Freview%2Flink%2F%3Fid%3D208471296&amp;utm_campaign=fd&amp;utm_source=consultant&amp;utm_medium=email&amp;utm_content=body"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Федеральным законом от 21.11.2022 N 457-ФЗ "О внесении изменений в статьи 1 и 2 Федерального закона "О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Федерацией"</w:t>
      </w:r>
      <w:r>
        <w:rPr>
          <w:rStyle w:val="5"/>
          <w:b/>
          <w:bCs/>
          <w:color w:val="auto"/>
          <w:u w:val="none"/>
        </w:rPr>
        <w:fldChar w:fldCharType="end"/>
      </w:r>
      <w:r>
        <w:t xml:space="preserve"> </w:t>
      </w:r>
      <w:r>
        <w:rPr>
          <w:b/>
          <w:bCs/>
        </w:rPr>
        <w:t>в перечень лиц, имеющих право на дополнительное материальное обеспечение, включены граждане, награжденные тремя орденами Мужества и (или) "За личное мужество".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Размер дополнительного материального обеспечения для данной категории лиц составит 330 процентов размера социальной пенсии, указанного в подпункте 1 пункта 1 статьи 18 Федерального закона "О государственном пенсионном обеспечении в Российской Федерации".</w:t>
      </w:r>
      <w:r>
        <w:rPr>
          <w:rFonts w:hint="default"/>
          <w:lang w:val="ru-RU"/>
        </w:rPr>
        <w:t xml:space="preserve"> </w:t>
      </w:r>
      <w:r>
        <w:t>Настоящий федеральный закон вступает в силу с 1 января 2023 года.</w:t>
      </w:r>
    </w:p>
    <w:p>
      <w:pPr>
        <w:pStyle w:val="2"/>
        <w:spacing w:before="0" w:beforeAutospacing="0" w:after="0" w:afterAutospacing="0"/>
        <w:ind w:firstLine="709"/>
        <w:jc w:val="both"/>
      </w:pPr>
      <w:r>
        <w:t xml:space="preserve"> </w:t>
      </w:r>
    </w:p>
    <w:p>
      <w:pPr>
        <w:pStyle w:val="7"/>
        <w:spacing w:before="0" w:beforeAutospacing="0" w:after="0" w:afterAutospacing="0"/>
        <w:ind w:firstLine="480" w:firstLineChars="200"/>
        <w:jc w:val="both"/>
        <w:rPr>
          <w:b/>
          <w:bCs/>
        </w:rPr>
      </w:pPr>
      <w:r>
        <w:rPr>
          <w:b/>
        </w:rPr>
        <w:t>Согласно</w:t>
      </w:r>
      <w:r>
        <w:t xml:space="preserve"> </w:t>
      </w:r>
      <w:r>
        <w:fldChar w:fldCharType="begin"/>
      </w:r>
      <w:r>
        <w:instrText xml:space="preserve"> HYPERLINK "http://www.consultant.ru/cabinet/stat/fd/2022-11-22/click/consultant/?dst=http%3A%2F%2Fwww.consultant.ru%2Fdocument%2Fcons_doc_LAW_431747%2F&amp;utm_campaign=fd&amp;utm_source=consultant&amp;utm_medium=email&amp;utm_content=body"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Федеральному закону от 21.11.2022 N 440-ФЗ "О внесении изменения в статью 217 части второй Налогового кодекса Российской Федерации"</w:t>
      </w:r>
      <w:r>
        <w:rPr>
          <w:rStyle w:val="5"/>
          <w:b/>
          <w:bCs/>
          <w:color w:val="auto"/>
          <w:u w:val="none"/>
        </w:rPr>
        <w:fldChar w:fldCharType="end"/>
      </w:r>
      <w:r>
        <w:t xml:space="preserve"> </w:t>
      </w:r>
      <w:r>
        <w:rPr>
          <w:b/>
          <w:bCs/>
        </w:rPr>
        <w:t>с</w:t>
      </w:r>
      <w:r>
        <w:rPr>
          <w:rFonts w:hint="default"/>
          <w:b/>
          <w:bCs/>
          <w:lang w:val="ru-RU"/>
        </w:rPr>
        <w:t xml:space="preserve"> </w:t>
      </w:r>
      <w:r>
        <w:rPr>
          <w:b/>
          <w:bCs/>
        </w:rPr>
        <w:t xml:space="preserve">1 января 2023 года освобождаются от обложения НДФЛ выплаты на возмещение расходов добровольцев (волонтеров) на оплату услуг связи. 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Доходы добровольцев (волонтеров), не подлежащие налогообложению (освобождаемые от налогообложения) налогом на доходы физических лиц, определены в пункте 3.1 статьи 217 части второй Налогового кодекса РФ. Внесенными изменениями в перечень таких доходов включены услуги связи.</w:t>
      </w:r>
    </w:p>
    <w:p>
      <w:pPr>
        <w:pStyle w:val="7"/>
        <w:spacing w:before="0" w:beforeAutospacing="0" w:after="0" w:afterAutospacing="0"/>
        <w:jc w:val="both"/>
      </w:pPr>
    </w:p>
    <w:p>
      <w:pPr>
        <w:pStyle w:val="7"/>
        <w:spacing w:before="0" w:beforeAutospacing="0" w:after="0" w:afterAutospacing="0"/>
        <w:ind w:firstLine="480" w:firstLineChars="200"/>
        <w:jc w:val="both"/>
        <w:rPr>
          <w:b/>
          <w:bCs/>
        </w:rPr>
      </w:pPr>
      <w:r>
        <w:fldChar w:fldCharType="begin"/>
      </w:r>
      <w:r>
        <w:instrText xml:space="preserve"> HYPERLINK "http://www.consultant.ru/cabinet/stat/fd/2022-11-22/click/consultant/?dst=http%3A%2F%2Fwww.consultant.ru%2Fdocument%2Fcons_doc_LAW_431757%2F&amp;utm_campaign=fd&amp;utm_source=consultant&amp;utm_medium=email&amp;utm_content=body"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Федеральным законом от 21.11.2022 N 445-ФЗ  "О внесении изменений в Кодекс административного судопроизводства Российской Федерации и Федеральный закон "Об основах системы профилактики безнадзорности и правонарушений несовершеннолетних"</w:t>
      </w:r>
      <w:r>
        <w:rPr>
          <w:rStyle w:val="5"/>
          <w:b/>
          <w:bCs/>
          <w:color w:val="auto"/>
          <w:u w:val="none"/>
        </w:rPr>
        <w:fldChar w:fldCharType="end"/>
      </w:r>
      <w:r>
        <w:t xml:space="preserve"> </w:t>
      </w:r>
      <w:r>
        <w:rPr>
          <w:b/>
          <w:bCs/>
        </w:rPr>
        <w:t>в Кодексе административного судопроизводства закреплен порядок производства по административным делам, связанным с пребыванием несовершеннолетних в специальных учебно-воспитательных учреждениях закрытого типа и центрах временного содержания.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Предусмотрен максимальный объем процессуальных гарантий судебной защиты прав несовершеннолетних, например, право на личное участие в судебном заседании, на обжалование, на назначение адвоката, если у суда отсутствуют сведения о наличии у несовершеннолетнего представителя.</w:t>
      </w:r>
    </w:p>
    <w:p>
      <w:pPr>
        <w:pStyle w:val="7"/>
        <w:spacing w:before="0" w:beforeAutospacing="0" w:after="0" w:afterAutospacing="0"/>
        <w:ind w:firstLine="709"/>
        <w:jc w:val="both"/>
      </w:pPr>
    </w:p>
    <w:p>
      <w:pPr>
        <w:pStyle w:val="7"/>
        <w:spacing w:before="0" w:beforeAutospacing="0" w:after="0" w:afterAutospacing="0"/>
        <w:ind w:firstLine="480" w:firstLineChars="200"/>
        <w:jc w:val="both"/>
        <w:rPr>
          <w:b/>
          <w:bCs/>
        </w:rPr>
      </w:pPr>
      <w:r>
        <w:rPr>
          <w:b/>
        </w:rPr>
        <w:t>Согласно</w:t>
      </w:r>
      <w:r>
        <w:t xml:space="preserve"> </w:t>
      </w:r>
      <w:r>
        <w:fldChar w:fldCharType="begin"/>
      </w:r>
      <w:r>
        <w:instrText xml:space="preserve"> HYPERLINK "http://www.consultant.ru/cabinet/stat/fd/2022-11-22/click/consultant/?dst=http%3A%2F%2Fwww.consultant.ru%2Fdocument%2Fcons_doc_LAW_431752%2F&amp;utm_campaign=fd&amp;utm_source=consultant&amp;utm_medium=email&amp;utm_content=body"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Федеральному закону от 21.11.2022 N 447-ФЗ "О внесении изменений в статью 432 Уголовно-процессуального кодекса Российской Федерации"</w:t>
      </w:r>
      <w:r>
        <w:rPr>
          <w:rStyle w:val="5"/>
          <w:b/>
          <w:bCs/>
          <w:color w:val="auto"/>
          <w:u w:val="none"/>
        </w:rPr>
        <w:fldChar w:fldCharType="end"/>
      </w:r>
      <w:r>
        <w:t xml:space="preserve"> </w:t>
      </w:r>
      <w:r>
        <w:rPr>
          <w:b/>
          <w:bCs/>
        </w:rPr>
        <w:t>из Уголовно-процессуального кодекса исключены положения, связанные с пребыванием несовершеннолетнего осужденного в специальном учебно-воспитательном учреждении закрытого типа</w:t>
      </w:r>
      <w:r>
        <w:rPr>
          <w:rFonts w:hint="default"/>
          <w:b/>
          <w:bCs/>
          <w:lang w:val="ru-RU"/>
        </w:rPr>
        <w:t>.</w:t>
      </w:r>
      <w:r>
        <w:rPr>
          <w:b/>
          <w:bCs/>
        </w:rPr>
        <w:t xml:space="preserve"> 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Закреплено, что вопросы, связанные с пребыванием несовершеннолетнего в указанном учреждении (досрочное прекращение, продление или восстановление срока пребывания, перевод в другое учреждение), разрешаются в порядке административного судопроизводства.</w:t>
      </w:r>
    </w:p>
    <w:p>
      <w:pPr>
        <w:pStyle w:val="7"/>
        <w:spacing w:before="0" w:beforeAutospacing="0" w:after="0" w:afterAutospacing="0"/>
        <w:ind w:firstLine="709"/>
        <w:jc w:val="both"/>
      </w:pPr>
    </w:p>
    <w:p>
      <w:pPr>
        <w:spacing w:after="0" w:line="240" w:lineRule="auto"/>
        <w:ind w:firstLine="440" w:firstLineChars="20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fldChar w:fldCharType="begin"/>
      </w:r>
      <w:r>
        <w:instrText xml:space="preserve"> HYPERLINK "http://www.consultant.ru/cabinet/stat/fd/2022-11-18/click/consultant/?dst=http%3A%2F%2Fwww.consultant.ru%2Fdocument%2Fcons_doc_LAW_431611%2F&amp;utm_campaign=fd&amp;utm_source=consultant&amp;utm_medium=email&amp;utm_content=body" \t "_blank"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Федеральным законом от 18.11.2022 N 438-ФЗ "О внесении изменений в отдельные законодательные акты Российской Федерации"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fldChar w:fldCharType="end"/>
      </w:r>
      <w: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закреплена обязанность налоговых органов направлять сведения о снятии с учета физических лиц в связи со смертью в банки, в которых открыты счета (вклады) таких физических лиц. </w:t>
      </w:r>
    </w:p>
    <w:p>
      <w:pPr>
        <w:spacing w:after="0" w:line="240" w:lineRule="auto"/>
        <w:ind w:firstLine="480" w:firstLineChars="2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Данные сведения должны включать в себя реквизиты записи акта о смерти, дату смерти, сведения о номерах счетов физического лица, открытых в указанных банках, а также, в случае необходимости, иную информацию. Срок представления сведений не может превышать два рабочих дня с момента снятия физического лица с учета в налоговых органах в связи со смертью. </w:t>
      </w:r>
    </w:p>
    <w:p>
      <w:pPr>
        <w:spacing w:after="0" w:line="240" w:lineRule="auto"/>
        <w:ind w:firstLine="480" w:firstLineChars="2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Кредитная организация обязана на основании полученных сведений прекратить исполнение распоряжений о перечислении и выдаче соответствующих сумм со счета, вклада (депозита) клиента, за исключением завещательных распоряжений, и иных распоряжений, возможность исполнения которых подтверждена банковскими правилами и договором, если такое подтверждение представлено до получения кредитной организацией сведений о снятии физического лица с учета в налоговых органах в связи со смертью. </w:t>
      </w:r>
    </w:p>
    <w:p>
      <w:pPr>
        <w:spacing w:after="0" w:line="240" w:lineRule="auto"/>
        <w:ind w:firstLine="480" w:firstLineChars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Также уточнен порядок электронного взаимодействия кредиторов, налоговых органов и Минобороны в отношении мобилизованных заемщиков, относящихся к субъектам МСП или являющихся ООО, состоящим из одного участника, претендующих на кредитные каникулы, в том числе ипотечные. Настоящий Федеральный закон вступает в силу со дня его официального опубликования, за исключением отдельных положений, для которых установлены иные сроки вступления их в силу (</w:t>
      </w:r>
      <w:r>
        <w:rPr>
          <w:rFonts w:ascii="Times New Roman" w:hAnsi="Times New Roman" w:cs="Times New Roman"/>
          <w:sz w:val="24"/>
          <w:szCs w:val="24"/>
        </w:rPr>
        <w:t>опубликован на Официальном интернет-портале правовой информации http://pravo.gov.ru - 18.11.2022)</w:t>
      </w:r>
    </w:p>
    <w:p>
      <w:pPr>
        <w:pStyle w:val="7"/>
        <w:spacing w:before="0" w:beforeAutospacing="0" w:after="0" w:afterAutospacing="0"/>
        <w:ind w:firstLine="709"/>
        <w:jc w:val="both"/>
      </w:pP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fldChar w:fldCharType="begin"/>
      </w:r>
      <w:r>
        <w:instrText xml:space="preserve"> HYPERLINK "http://www.consultant.ru/cabinet/stat/fd/2022-11-24/click/consultant/?dst=http%3A%2F%2Fwww.consultant.ru%2Fdocument%2Fcons_doc_LAW_432031%2F&amp;utm_campaign=fd&amp;utm_source=consultant&amp;utm_medium=email&amp;utm_content=body"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Постановлением Правительства РФ от 15.11.2022 N 2064  "О внесении изменений в приложения N 6, 8 и 12 к Государственной программе развития сельского хозяйства и регулирования рынков сельскохозяйственной продукции, сырья и продовольствия"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b/>
          <w:bCs/>
        </w:rPr>
        <w:t xml:space="preserve"> для фермерских хозяйств, главы которых призваны на военную службу по мобилизации, смягчены условия участия в грантовых программах.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Предусмотрено, что в случае призыва на военную службу главы крестьянского (фермерского) хозяйства, являющегося грантополучателем, допускается его смена по решению членов крестьянского (фермерского) хозяйства, что не влечет изменения (прекращения) статуса фермерского хозяйства в качестве грантополучателя.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Для мобилизованного предпринимателя, прекратившего свою деятельность, документом закреплены следующие возможности: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при использовании средств грантов в полном объеме и недостижении плановых показателей проект признается завершенным, а грантополучатель освобождается от ответственности за недостижение таких показателей;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если средства гранта не использованы или использованы не в полном объеме, грантодатель вправе обязать предпринимателя возвратить неиспользованные средства гранта, при этом проект также признается завершенным и предприниматель освобождается от ответственности за недостижение плановых показателей деятельности.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 xml:space="preserve"> 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rPr>
          <w:b/>
        </w:rPr>
        <w:t>Согласно</w:t>
      </w:r>
      <w:r>
        <w:t xml:space="preserve"> </w:t>
      </w:r>
      <w:r>
        <w:fldChar w:fldCharType="begin"/>
      </w:r>
      <w:r>
        <w:instrText xml:space="preserve"> HYPERLINK "http://www.consultant.ru/cabinet/stat/fd/2022-11-22/click/consultant/?dst=http%3A%2F%2Fwww.consultant.ru%2Fdocument%2Fcons_doc_LAW_431740%2F&amp;utm_campaign=fd&amp;utm_source=consultant&amp;utm_medium=email&amp;utm_content=body"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Постановлению Правительства РФ от 18.11.2022 N 2091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"О внесении изменений в Постановление Правительства Российской Федерации от 25 декабря 2009 г. N 1093"</w:t>
      </w:r>
      <w:r>
        <w:rPr>
          <w:rStyle w:val="5"/>
          <w:b/>
          <w:bCs/>
          <w:color w:val="auto"/>
          <w:u w:val="none"/>
        </w:rPr>
        <w:fldChar w:fldCharType="end"/>
      </w:r>
      <w:r>
        <w:t xml:space="preserve"> </w:t>
      </w:r>
      <w:r>
        <w:rPr>
          <w:b/>
          <w:bCs/>
        </w:rPr>
        <w:t>на 2023 год продлевается осуществление компенсационных выплат по гарантированным сбережениям в СК "Росгосстрах".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Как и ранее, гражданам РФ по 1945 год рождения включительно осуществляется выплата компенсации в троекратном размере остатка вкладов (взносов) по состоянию на 1 января 1992 года (исходя из нарицательной стоимости денежных знаков в 1991 году). Гражданам РФ 1946 - 1991 годов рождения выплата компенсации осуществляется в двукратном размере.</w:t>
      </w:r>
      <w:r>
        <w:rPr>
          <w:rFonts w:hint="default"/>
          <w:lang w:val="ru-RU"/>
        </w:rPr>
        <w:t xml:space="preserve"> </w:t>
      </w:r>
      <w:r>
        <w:t>Настоящее постановление вступает в силу с 1 января 2023 года.</w:t>
      </w:r>
    </w:p>
    <w:p>
      <w:pPr>
        <w:pStyle w:val="7"/>
        <w:spacing w:before="0" w:beforeAutospacing="0" w:after="0" w:afterAutospacing="0"/>
        <w:ind w:firstLine="709"/>
        <w:jc w:val="both"/>
      </w:pPr>
    </w:p>
    <w:p>
      <w:pPr>
        <w:pStyle w:val="7"/>
        <w:spacing w:before="0" w:beforeAutospacing="0" w:after="0" w:afterAutospacing="0"/>
        <w:ind w:firstLine="480" w:firstLineChars="200"/>
        <w:jc w:val="both"/>
        <w:rPr>
          <w:b/>
          <w:bCs/>
        </w:rPr>
      </w:pPr>
      <w:r>
        <w:fldChar w:fldCharType="begin"/>
      </w:r>
      <w:r>
        <w:instrText xml:space="preserve"> HYPERLINK "http://www.consultant.ru/cabinet/stat/fd/2022-11-22/click/consultant/?dst=http%3A%2F%2Fwww.consultant.ru%2Fdocument%2Fcons_doc_LAW_431741%2F&amp;utm_campaign=fd&amp;utm_source=consultant&amp;utm_medium=email&amp;utm_content=body"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Постановлением Правительства РФ от 18.11.2022 N 2092  "О внесении изменений в Постановление Правительства Российской Федерации от 25 декабря 2009 г. N 1092"</w:t>
      </w:r>
      <w:r>
        <w:rPr>
          <w:rStyle w:val="5"/>
          <w:b/>
          <w:bCs/>
          <w:color w:val="auto"/>
          <w:u w:val="none"/>
        </w:rPr>
        <w:fldChar w:fldCharType="end"/>
      </w:r>
      <w:r>
        <w:t xml:space="preserve"> </w:t>
      </w:r>
      <w:r>
        <w:rPr>
          <w:b/>
          <w:bCs/>
        </w:rPr>
        <w:t>действие порядка осуществления компенсационных выплат по вкладам в Сберегательном банке за счет средств федерального бюджета продлено на 2023 год.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 xml:space="preserve">Соответствующие изменения внесены в Постановление Правительства </w:t>
      </w:r>
      <w:r>
        <w:rPr>
          <w:lang w:val="ru-RU"/>
        </w:rPr>
        <w:t>РФ</w:t>
      </w:r>
      <w:r>
        <w:rPr>
          <w:rFonts w:hint="default"/>
          <w:lang w:val="ru-RU"/>
        </w:rPr>
        <w:t xml:space="preserve"> </w:t>
      </w:r>
      <w:r>
        <w:t>от 25 декабря 2009 г. N 1092 "О порядке осуществления в 2010 - 2022 годах компенсационных выплат гражданам Российской Федерации по вкладам в Сберегательном банке Российской Федерации".</w:t>
      </w:r>
      <w:r>
        <w:rPr>
          <w:rFonts w:hint="default"/>
          <w:lang w:val="ru-RU"/>
        </w:rPr>
        <w:t xml:space="preserve"> </w:t>
      </w:r>
      <w:r>
        <w:t>Настоящее постановление вступает в силу с 1 января 2023 года.</w:t>
      </w:r>
    </w:p>
    <w:p>
      <w:pPr>
        <w:pStyle w:val="7"/>
        <w:spacing w:before="0" w:beforeAutospacing="0" w:after="0" w:afterAutospacing="0"/>
        <w:ind w:firstLine="709"/>
        <w:jc w:val="both"/>
      </w:pP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fldChar w:fldCharType="begin"/>
      </w:r>
      <w:r>
        <w:instrText xml:space="preserve"> HYPERLINK "http://www.consultant.ru/cabinet/stat/fd/2022-11-22/click/consultant/?dst=http%3A%2F%2Fwww.consultant.ru%2Fdocument%2Fcons_doc_LAW_431733%2F&amp;utm_campaign=fd&amp;utm_source=consultant&amp;utm_medium=email&amp;utm_content=body"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Постановлением Правительства РФ от 16.11.2022 N 2076 "О внесении изменений в Правила предоставления коммунальных услуг собственникам и пользователям помещений в многоквартирных домах и жилых домов"</w:t>
      </w:r>
      <w:r>
        <w:rPr>
          <w:rStyle w:val="5"/>
          <w:b/>
          <w:bCs/>
          <w:color w:val="auto"/>
          <w:u w:val="none"/>
        </w:rPr>
        <w:fldChar w:fldCharType="end"/>
      </w:r>
      <w:r>
        <w:t xml:space="preserve"> </w:t>
      </w:r>
      <w:r>
        <w:rPr>
          <w:b/>
          <w:bCs/>
        </w:rPr>
        <w:t>установлена возможность перерасчета платы за вывоз твердых коммунальных отходов при временном отсутствии жильцов многоквартирных домов в квартирах.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Перерасчет размера платы за указанную услугу осуществляется при отсутствии потребителя коммунальной услуги в жилом помещении более 5 полных календарных дней подряд.</w:t>
      </w:r>
      <w:r>
        <w:rPr>
          <w:rFonts w:hint="default"/>
          <w:lang w:val="ru-RU"/>
        </w:rPr>
        <w:t xml:space="preserve"> </w:t>
      </w:r>
      <w:r>
        <w:t>Он производится на основании заявления и документов, подтверждающих временное отсутствие потребителя. Документом закреплен также порядок осуществления перерасчета. Настоящее постановление вступает в силу с 1 марта 2023 года и действует до 31 декабря 2027 года.</w:t>
      </w:r>
    </w:p>
    <w:p>
      <w:pPr>
        <w:pStyle w:val="2"/>
        <w:spacing w:before="0" w:beforeAutospacing="0" w:after="0" w:afterAutospacing="0"/>
        <w:ind w:firstLine="709"/>
        <w:jc w:val="both"/>
      </w:pPr>
      <w:bookmarkStart w:id="0" w:name="mailruanchor_fd_sect_6"/>
      <w:bookmarkEnd w:id="0"/>
      <w:r>
        <w:t xml:space="preserve"> 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rPr>
          <w:b/>
        </w:rPr>
        <w:t>Согласно</w:t>
      </w:r>
      <w:r>
        <w:t xml:space="preserve"> </w:t>
      </w:r>
      <w:r>
        <w:fldChar w:fldCharType="begin"/>
      </w:r>
      <w:r>
        <w:instrText xml:space="preserve"> HYPERLINK "http://www.consultant.ru/cabinet/stat/fd/2022-11-23/click/consultant/?dst=http%3A%2F%2Fwww.consultant.ru%2Flaw%2Freview%2Flink%2F%3Fid%3D208471454&amp;utm_campaign=fd&amp;utm_source=consultant&amp;utm_medium=email&amp;utm_content=body"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Постановлению Правительства РФ от 14.11.2022 N 2055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"О внесении изменений в некоторые акты Правительства Российской Федерации"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5"/>
          <w:rFonts w:hint="default"/>
          <w:b/>
          <w:bCs/>
          <w:color w:val="auto"/>
          <w:u w:val="none"/>
          <w:lang w:val="ru-RU"/>
        </w:rPr>
        <w:t xml:space="preserve"> </w:t>
      </w:r>
      <w:r>
        <w:rPr>
          <w:b/>
          <w:bCs/>
        </w:rPr>
        <w:t xml:space="preserve">период участия в СВО будет засчитываться в страховом стаже для назначения пенсии в двойном размере. 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 xml:space="preserve">Такой же порядок расчета стажа будет применяться и при наличии права на назначение досрочной пенсии. Также постановлением определен перечень документов, подтверждающих периоды военной службы, участия в военных действиях. 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В приложении к постановлению содержится форма справки воинского подразделения, военного комиссариата.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1" w:name="mailruanchor_fd_sect_3"/>
      <w:bookmarkEnd w:id="1"/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fldChar w:fldCharType="begin"/>
      </w:r>
      <w:r>
        <w:instrText xml:space="preserve"> HYPERLINK "http://www.consultant.ru/cabinet/stat/fd/2022-11-21/click/consultant/?dst=http%3A%2F%2Fwww.consultant.ru%2Flaw%2Freview%2Flink%2F%3Fid%3D208464349&amp;utm_campaign=fd&amp;utm_source=consultant&amp;utm_medium=email&amp;utm_content=body" \t "_blank" </w:instrText>
      </w:r>
      <w:r>
        <w:fldChar w:fldCharType="separate"/>
      </w:r>
      <w:r>
        <w:rPr>
          <w:b/>
          <w:bCs/>
          <w:lang w:val="ru-RU"/>
        </w:rPr>
        <w:t>По</w:t>
      </w:r>
      <w:r>
        <w:rPr>
          <w:rFonts w:hint="default"/>
          <w:b/>
          <w:bCs/>
          <w:lang w:val="ru-RU"/>
        </w:rPr>
        <w:t xml:space="preserve"> и</w:t>
      </w:r>
      <w:r>
        <w:rPr>
          <w:rStyle w:val="5"/>
          <w:b/>
          <w:bCs/>
          <w:color w:val="auto"/>
          <w:u w:val="none"/>
        </w:rPr>
        <w:t>нформаци</w:t>
      </w:r>
      <w:r>
        <w:rPr>
          <w:rStyle w:val="5"/>
          <w:b/>
          <w:bCs/>
          <w:color w:val="auto"/>
          <w:u w:val="none"/>
          <w:lang w:val="ru-RU"/>
        </w:rPr>
        <w:t>и</w:t>
      </w:r>
      <w:r>
        <w:rPr>
          <w:rStyle w:val="5"/>
          <w:b/>
          <w:bCs/>
          <w:color w:val="auto"/>
          <w:u w:val="none"/>
        </w:rPr>
        <w:t xml:space="preserve"> Минэкономразвития России от 18.11.2022 "Минэкономразвития снижает нагрузку на бизнес благодаря мобильному приложению "Инспектор"</w:t>
      </w:r>
      <w:r>
        <w:rPr>
          <w:rStyle w:val="5"/>
          <w:b/>
          <w:bCs/>
          <w:color w:val="auto"/>
          <w:u w:val="none"/>
        </w:rPr>
        <w:fldChar w:fldCharType="end"/>
      </w:r>
      <w:r>
        <w:t>запу</w:t>
      </w:r>
      <w:r>
        <w:rPr>
          <w:lang w:val="ru-RU"/>
        </w:rPr>
        <w:t>щена</w:t>
      </w:r>
      <w:r>
        <w:t xml:space="preserve"> базо</w:t>
      </w:r>
      <w:r>
        <w:rPr>
          <w:lang w:val="ru-RU"/>
        </w:rPr>
        <w:t>вая</w:t>
      </w:r>
      <w:r>
        <w:t xml:space="preserve"> верси</w:t>
      </w:r>
      <w:r>
        <w:rPr>
          <w:lang w:val="ru-RU"/>
        </w:rPr>
        <w:t>я</w:t>
      </w:r>
      <w:r>
        <w:t xml:space="preserve"> мобильного приложения "Инспектор" для проведения контрольных (надзорных) мероприятий в дистанционном формате 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 xml:space="preserve">Через приложение можно провести дистанционную проверку по видеосвязи, отследить процесс проверки по чек-листу, маршрут проверки. Приложение позволяет не допустить подмену геопозиции, а также сохранить фото, видео и аудиоматериалы проверки, подписать результаты проверки электронной подписью сразу в приложении и просмотреть историю проверок. 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Авторизоваться можно через Госуслуги. При назначении проверки в дистанционном формате проверяемому поступит уведомление о проверке с указанием даты и времени и краткой инструкцией по подключению на едином портале.</w:t>
      </w:r>
    </w:p>
    <w:p>
      <w:pPr>
        <w:pStyle w:val="2"/>
        <w:spacing w:before="0" w:beforeAutospacing="0" w:after="0" w:afterAutospacing="0"/>
        <w:ind w:firstLine="709"/>
        <w:jc w:val="both"/>
      </w:pPr>
      <w:r>
        <w:t xml:space="preserve"> </w:t>
      </w:r>
    </w:p>
    <w:p>
      <w:pPr>
        <w:pStyle w:val="7"/>
        <w:spacing w:before="0" w:beforeAutospacing="0" w:after="0" w:afterAutospacing="0"/>
        <w:ind w:firstLine="480" w:firstLineChars="200"/>
        <w:jc w:val="both"/>
        <w:rPr>
          <w:b/>
          <w:bCs/>
        </w:rPr>
      </w:pPr>
      <w:r>
        <w:rPr>
          <w:b/>
          <w:bCs/>
          <w:lang w:val="ru-RU"/>
        </w:rPr>
        <w:t>В</w:t>
      </w:r>
      <w:r>
        <w:rPr>
          <w:rFonts w:hint="default"/>
          <w:lang w:val="ru-RU"/>
        </w:rPr>
        <w:t xml:space="preserve"> </w:t>
      </w:r>
      <w:r>
        <w:fldChar w:fldCharType="begin"/>
      </w:r>
      <w:r>
        <w:instrText xml:space="preserve"> HYPERLINK "http://www.consultant.ru/cabinet/stat/fd/2022-11-21/click/consultant/?dst=http%3A%2F%2Fwww.consultant.ru%2Fdocument%2Fcons_doc_LAW_431628%2F&amp;utm_campaign=fd&amp;utm_source=consultant&amp;utm_medium=email&amp;utm_content=body" \t "_blank" </w:instrText>
      </w:r>
      <w:r>
        <w:fldChar w:fldCharType="separate"/>
      </w:r>
      <w:r>
        <w:rPr>
          <w:b/>
          <w:bCs/>
          <w:lang w:val="ru-RU"/>
        </w:rPr>
        <w:t>О</w:t>
      </w:r>
      <w:r>
        <w:rPr>
          <w:rStyle w:val="5"/>
          <w:b/>
          <w:bCs/>
          <w:color w:val="auto"/>
          <w:u w:val="none"/>
        </w:rPr>
        <w:t>бзор</w:t>
      </w:r>
      <w:r>
        <w:rPr>
          <w:rStyle w:val="5"/>
          <w:b/>
          <w:bCs/>
          <w:color w:val="auto"/>
          <w:u w:val="none"/>
          <w:lang w:val="ru-RU"/>
        </w:rPr>
        <w:t>е</w:t>
      </w:r>
      <w:r>
        <w:rPr>
          <w:rStyle w:val="5"/>
          <w:b/>
          <w:bCs/>
          <w:color w:val="auto"/>
          <w:u w:val="none"/>
        </w:rPr>
        <w:t xml:space="preserve"> практики Конституционного Суда Российской Федерации за второй и третий кварталы 2022 года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5"/>
          <w:rFonts w:hint="default"/>
          <w:b/>
          <w:bCs/>
          <w:color w:val="auto"/>
          <w:u w:val="none"/>
          <w:lang w:val="ru-RU"/>
        </w:rPr>
        <w:t xml:space="preserve"> </w:t>
      </w:r>
      <w:r>
        <w:rPr>
          <w:b/>
          <w:bCs/>
        </w:rPr>
        <w:t>обобщены постановления и наиболее важные определения, принятые им во втором и третьем кварталах 2022 года по конституционным основам публичного права, трудового законодательства и социальной защиты, частного права, уголовной юстиции.</w:t>
      </w:r>
    </w:p>
    <w:p>
      <w:pPr>
        <w:spacing w:after="0"/>
        <w:jc w:val="both"/>
      </w:pPr>
      <w:bookmarkStart w:id="2" w:name="_GoBack"/>
      <w:bookmarkEnd w:id="2"/>
    </w:p>
    <w:p>
      <w:pPr>
        <w:spacing w:after="0" w:line="240" w:lineRule="auto"/>
        <w:ind w:firstLine="709"/>
        <w:jc w:val="right"/>
      </w:pPr>
      <w:r>
        <w:rPr>
          <w:rFonts w:ascii="Times New Roman" w:hAnsi="Times New Roman" w:eastAsia="Arial"/>
          <w:sz w:val="24"/>
          <w:szCs w:val="24"/>
          <w:shd w:val="clear" w:color="auto" w:fill="FFFFFF"/>
        </w:rPr>
        <w:t>Информация предоставлена</w:t>
      </w:r>
      <w:r>
        <w:rPr>
          <w:rFonts w:ascii="Times New Roman" w:hAnsi="Times New Roman" w:eastAsia="Arial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 w:eastAsia="Arial"/>
          <w:sz w:val="24"/>
          <w:szCs w:val="24"/>
          <w:shd w:val="clear" w:color="auto" w:fill="FFFFFF"/>
        </w:rPr>
        <w:t>© КонсультантПлюс, 1997-2022</w:t>
      </w:r>
    </w:p>
    <w:p>
      <w:pPr>
        <w:spacing w:after="0"/>
        <w:ind w:firstLine="709"/>
        <w:jc w:val="both"/>
      </w:pPr>
    </w:p>
    <w:sectPr>
      <w:pgSz w:w="11906" w:h="16838"/>
      <w:pgMar w:top="694" w:right="745" w:bottom="964" w:left="104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66953"/>
    <w:rsid w:val="00003405"/>
    <w:rsid w:val="0000503E"/>
    <w:rsid w:val="000A0238"/>
    <w:rsid w:val="001510D1"/>
    <w:rsid w:val="001C17FB"/>
    <w:rsid w:val="001C58AC"/>
    <w:rsid w:val="001D4776"/>
    <w:rsid w:val="003A3A6E"/>
    <w:rsid w:val="00407A41"/>
    <w:rsid w:val="00486A82"/>
    <w:rsid w:val="004B3AB2"/>
    <w:rsid w:val="005C0EE6"/>
    <w:rsid w:val="00662F94"/>
    <w:rsid w:val="006B0E19"/>
    <w:rsid w:val="00740892"/>
    <w:rsid w:val="007455CE"/>
    <w:rsid w:val="007F20E7"/>
    <w:rsid w:val="00832A0F"/>
    <w:rsid w:val="00847DA8"/>
    <w:rsid w:val="008621A8"/>
    <w:rsid w:val="00966953"/>
    <w:rsid w:val="00A0737C"/>
    <w:rsid w:val="00C157EC"/>
    <w:rsid w:val="00C70BBE"/>
    <w:rsid w:val="00EB0AF7"/>
    <w:rsid w:val="00FE2255"/>
    <w:rsid w:val="19B3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link w:val="8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Заголовок 3 Знак"/>
    <w:basedOn w:val="3"/>
    <w:link w:val="2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customStyle="1" w:styleId="9">
    <w:name w:val="rev_ann_mr_css_attr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4888</Words>
  <Characters>27865</Characters>
  <Lines>232</Lines>
  <Paragraphs>65</Paragraphs>
  <TotalTime>199</TotalTime>
  <ScaleCrop>false</ScaleCrop>
  <LinksUpToDate>false</LinksUpToDate>
  <CharactersWithSpaces>32688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2022-11-18T12:15:00Z</dcterms:created>
  <dc:creator>User</dc:creator>
  <cp:lastModifiedBy>User</cp:lastModifiedBy>
  <dcterms:modified xsi:type="dcterms:W3CDTF">2022-11-28T06:06:12Z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957B003EF5604B68A150FC10F70849D9</vt:lpwstr>
  </property>
</Properties>
</file>