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ind w:left="0" w:leftChars="0" w:firstLine="440" w:firstLineChars="0"/>
        <w:jc w:val="left"/>
        <w:rPr>
          <w:rFonts w:hint="default"/>
          <w:sz w:val="28"/>
          <w:szCs w:val="28"/>
          <w:lang w:val="ru-RU"/>
        </w:rPr>
      </w:pPr>
      <w:r>
        <w:rPr>
          <w:sz w:val="28"/>
          <w:szCs w:val="28"/>
          <w:lang w:val="ru-RU"/>
        </w:rPr>
        <w:t>ПРАВОВЫЕ</w:t>
      </w:r>
      <w:r>
        <w:rPr>
          <w:rFonts w:hint="default"/>
          <w:sz w:val="28"/>
          <w:szCs w:val="28"/>
          <w:lang w:val="ru-RU"/>
        </w:rPr>
        <w:t xml:space="preserve"> НОВОСТИ</w:t>
      </w:r>
    </w:p>
    <w:p>
      <w:pPr>
        <w:rPr>
          <w:rFonts w:hint="default"/>
          <w:sz w:val="28"/>
          <w:szCs w:val="28"/>
          <w:lang w:val="ru-RU"/>
        </w:rPr>
      </w:pPr>
    </w:p>
    <w:p>
      <w:pPr>
        <w:pStyle w:val="7"/>
        <w:spacing w:before="0" w:beforeAutospacing="0" w:after="0" w:afterAutospacing="0"/>
        <w:ind w:firstLine="560" w:firstLineChars="200"/>
        <w:jc w:val="both"/>
        <w:rPr>
          <w:b/>
          <w:bCs/>
          <w:sz w:val="28"/>
          <w:szCs w:val="28"/>
        </w:rPr>
      </w:pPr>
      <w:r>
        <w:rPr>
          <w:b/>
          <w:sz w:val="28"/>
          <w:szCs w:val="28"/>
        </w:rPr>
        <w:t>Согласно</w:t>
      </w:r>
      <w:r>
        <w:rPr>
          <w:sz w:val="28"/>
          <w:szCs w:val="28"/>
        </w:rPr>
        <w:t xml:space="preserve"> </w:t>
      </w:r>
      <w:r>
        <w:rPr>
          <w:sz w:val="28"/>
          <w:szCs w:val="28"/>
        </w:rPr>
        <w:fldChar w:fldCharType="begin"/>
      </w:r>
      <w:r>
        <w:rPr>
          <w:sz w:val="28"/>
          <w:szCs w:val="28"/>
        </w:rPr>
        <w:instrText xml:space="preserve"> HYPERLINK "http://www.consultant.ru/cabinet/stat/fd/2022-12-20/click/consultant/?dst=http%3A%2F%2Fwww.consultant.ru%2Fdocument%2Fcons_doc_LAW_434562%2F&amp;utm_campaign=fd&amp;utm_source=consultant&amp;utm_medium=email&amp;utm_content=body" \t "_blank" </w:instrText>
      </w:r>
      <w:r>
        <w:rPr>
          <w:sz w:val="28"/>
          <w:szCs w:val="28"/>
        </w:rPr>
        <w:fldChar w:fldCharType="separate"/>
      </w:r>
      <w:r>
        <w:rPr>
          <w:rStyle w:val="5"/>
          <w:b/>
          <w:bCs/>
          <w:color w:val="auto"/>
          <w:sz w:val="28"/>
          <w:szCs w:val="28"/>
          <w:u w:val="none"/>
        </w:rPr>
        <w:t>Федеральному закону от 19.12.2022 N 522-ФЗ</w:t>
      </w:r>
      <w:r>
        <w:rPr>
          <w:b/>
          <w:bCs/>
          <w:sz w:val="28"/>
          <w:szCs w:val="28"/>
        </w:rPr>
        <w:br w:type="textWrapping"/>
      </w:r>
      <w:r>
        <w:rPr>
          <w:rStyle w:val="5"/>
          <w:b/>
          <w:bCs/>
          <w:color w:val="auto"/>
          <w:sz w:val="28"/>
          <w:szCs w:val="28"/>
          <w:u w:val="none"/>
        </w:rPr>
        <w:t>"О внесении изменения в статью 1 Федерального закона "О минимальном размере оплаты труда" и о приостановлении действия ее отдельных положений"</w:t>
      </w:r>
      <w:r>
        <w:rPr>
          <w:rStyle w:val="5"/>
          <w:b/>
          <w:bCs/>
          <w:color w:val="auto"/>
          <w:sz w:val="28"/>
          <w:szCs w:val="28"/>
          <w:u w:val="none"/>
        </w:rPr>
        <w:fldChar w:fldCharType="end"/>
      </w:r>
      <w:r>
        <w:rPr>
          <w:sz w:val="28"/>
          <w:szCs w:val="28"/>
        </w:rPr>
        <w:t xml:space="preserve"> </w:t>
      </w:r>
      <w:r>
        <w:rPr>
          <w:b/>
          <w:bCs/>
          <w:sz w:val="28"/>
          <w:szCs w:val="28"/>
        </w:rPr>
        <w:t xml:space="preserve">МРОТ с 1 января 2023 года составит 16 242 рубля в месяц. </w:t>
      </w:r>
    </w:p>
    <w:p>
      <w:pPr>
        <w:pStyle w:val="7"/>
        <w:spacing w:before="0" w:beforeAutospacing="0" w:after="0" w:afterAutospacing="0"/>
        <w:ind w:firstLine="560" w:firstLineChars="200"/>
        <w:jc w:val="both"/>
        <w:rPr>
          <w:sz w:val="28"/>
          <w:szCs w:val="28"/>
        </w:rPr>
      </w:pPr>
      <w:r>
        <w:rPr>
          <w:sz w:val="28"/>
          <w:szCs w:val="28"/>
        </w:rPr>
        <w:t>Законом также предусматривается повышение величины МРОТ в 2023 и 2024 годах путем ее исчисления исходя из темпа роста МРОТ, превышающего на три процентных пункта темп роста величины прожиточного минимума, установленной соответственно на 2023 и 2024 годы, по отношению к указанной величине, установленной на предшествующий год.</w:t>
      </w:r>
    </w:p>
    <w:p>
      <w:pPr>
        <w:pStyle w:val="7"/>
        <w:spacing w:before="0" w:beforeAutospacing="0" w:after="0" w:afterAutospacing="0"/>
        <w:jc w:val="both"/>
        <w:rPr>
          <w:sz w:val="28"/>
          <w:szCs w:val="28"/>
        </w:rPr>
      </w:pPr>
    </w:p>
    <w:p>
      <w:pPr>
        <w:pStyle w:val="7"/>
        <w:spacing w:before="0" w:beforeAutospacing="0" w:after="0" w:afterAutospacing="0"/>
        <w:ind w:firstLine="560" w:firstLineChars="200"/>
        <w:jc w:val="both"/>
        <w:rPr>
          <w:sz w:val="28"/>
          <w:szCs w:val="28"/>
        </w:rPr>
      </w:pPr>
      <w:r>
        <w:rPr>
          <w:b/>
          <w:sz w:val="28"/>
          <w:szCs w:val="28"/>
        </w:rPr>
        <w:t>Согласно</w:t>
      </w:r>
      <w:r>
        <w:rPr>
          <w:sz w:val="28"/>
          <w:szCs w:val="28"/>
        </w:rPr>
        <w:t xml:space="preserve"> </w:t>
      </w:r>
      <w:r>
        <w:rPr>
          <w:sz w:val="28"/>
          <w:szCs w:val="28"/>
        </w:rPr>
        <w:fldChar w:fldCharType="begin"/>
      </w:r>
      <w:r>
        <w:rPr>
          <w:sz w:val="28"/>
          <w:szCs w:val="28"/>
        </w:rPr>
        <w:instrText xml:space="preserve"> HYPERLINK "http://www.consultant.ru/cabinet/stat/fd/2022-12-20/click/consultant/?dst=http%3A%2F%2Fwww.consultant.ru%2Fdocument%2Fcons_doc_LAW_434563%2F&amp;utm_campaign=fd&amp;utm_source=consultant&amp;utm_medium=email&amp;utm_content=body" \t "_blank" </w:instrText>
      </w:r>
      <w:r>
        <w:rPr>
          <w:sz w:val="28"/>
          <w:szCs w:val="28"/>
        </w:rPr>
        <w:fldChar w:fldCharType="separate"/>
      </w:r>
      <w:r>
        <w:rPr>
          <w:rStyle w:val="5"/>
          <w:b/>
          <w:bCs/>
          <w:color w:val="auto"/>
          <w:sz w:val="28"/>
          <w:szCs w:val="28"/>
          <w:u w:val="none"/>
        </w:rPr>
        <w:t>Федеральному закону от 19.12.2022 N 524-ФЗ</w:t>
      </w:r>
      <w:r>
        <w:rPr>
          <w:b/>
          <w:bCs/>
          <w:sz w:val="28"/>
          <w:szCs w:val="28"/>
        </w:rPr>
        <w:br w:type="textWrapping"/>
      </w:r>
      <w:r>
        <w:rPr>
          <w:rStyle w:val="5"/>
          <w:b/>
          <w:bCs/>
          <w:color w:val="auto"/>
          <w:sz w:val="28"/>
          <w:szCs w:val="28"/>
          <w:u w:val="none"/>
        </w:rPr>
        <w:t>"О внесении изменения в статью 25 Федерального закона "О железнодорожном транспорте в Российской Федерации"</w:t>
      </w:r>
      <w:r>
        <w:rPr>
          <w:rStyle w:val="5"/>
          <w:b/>
          <w:bCs/>
          <w:color w:val="auto"/>
          <w:sz w:val="28"/>
          <w:szCs w:val="28"/>
          <w:u w:val="none"/>
        </w:rPr>
        <w:fldChar w:fldCharType="end"/>
      </w:r>
      <w:r>
        <w:rPr>
          <w:sz w:val="28"/>
          <w:szCs w:val="28"/>
        </w:rPr>
        <w:t xml:space="preserve"> </w:t>
      </w:r>
      <w:r>
        <w:rPr>
          <w:b/>
          <w:bCs/>
          <w:sz w:val="28"/>
          <w:szCs w:val="28"/>
        </w:rPr>
        <w:t xml:space="preserve">с 1 января 2023 г. вступает в силу закон об обеспечении работников железнодорожного транспорта общего пользования, выполняющих отдельные виды работ, питанием за счет средств работодателя. </w:t>
      </w:r>
    </w:p>
    <w:p>
      <w:pPr>
        <w:pStyle w:val="7"/>
        <w:spacing w:before="0" w:beforeAutospacing="0" w:after="0" w:afterAutospacing="0"/>
        <w:ind w:firstLine="560" w:firstLineChars="200"/>
        <w:jc w:val="both"/>
        <w:rPr>
          <w:sz w:val="28"/>
          <w:szCs w:val="28"/>
        </w:rPr>
      </w:pPr>
      <w:r>
        <w:rPr>
          <w:sz w:val="28"/>
          <w:szCs w:val="28"/>
        </w:rPr>
        <w:t>Предусмотрено, что бесплатным рационом питания (натуральным довольствием) обеспечиваются работники, выполняющие на объектах инфраструктуры более четырех часов подряд во время, в течение которого прекращается движение поездов по перегону, отдельным железнодорожным путям перегона или железнодорожной станции, следующие работы: аварийно-восстановительные; по ликвидации последствий ЧС, стихийных бедствий; по реконструкции и ремонту объектов инфраструктуры; по очистке железнодорожных путей и стрелочных переводов при ликвидации снежных заносов.</w:t>
      </w:r>
    </w:p>
    <w:p>
      <w:pPr>
        <w:pStyle w:val="7"/>
        <w:spacing w:before="0" w:beforeAutospacing="0" w:after="0" w:afterAutospacing="0"/>
        <w:ind w:firstLine="709"/>
        <w:jc w:val="both"/>
        <w:rPr>
          <w:sz w:val="28"/>
          <w:szCs w:val="28"/>
        </w:rPr>
      </w:pPr>
    </w:p>
    <w:p>
      <w:pPr>
        <w:pStyle w:val="7"/>
        <w:spacing w:before="0" w:beforeAutospacing="0" w:after="0" w:afterAutospacing="0"/>
        <w:ind w:firstLine="560" w:firstLineChars="200"/>
        <w:jc w:val="both"/>
        <w:rPr>
          <w:b/>
          <w:bCs/>
          <w:sz w:val="28"/>
          <w:szCs w:val="28"/>
        </w:rPr>
      </w:pPr>
      <w:r>
        <w:rPr>
          <w:sz w:val="28"/>
          <w:szCs w:val="28"/>
        </w:rPr>
        <w:fldChar w:fldCharType="begin"/>
      </w:r>
      <w:r>
        <w:rPr>
          <w:sz w:val="28"/>
          <w:szCs w:val="28"/>
        </w:rPr>
        <w:instrText xml:space="preserve"> HYPERLINK "http://www.consultant.ru/cabinet/stat/fd/2022-12-20/click/consultant/?dst=http%3A%2F%2Fwww.consultant.ru%2Fdocument%2Fcons_doc_LAW_434595%2F&amp;utm_campaign=fd&amp;utm_source=consultant&amp;utm_medium=email&amp;utm_content=body" \t "_blank" </w:instrText>
      </w:r>
      <w:r>
        <w:rPr>
          <w:sz w:val="28"/>
          <w:szCs w:val="28"/>
        </w:rPr>
        <w:fldChar w:fldCharType="separate"/>
      </w:r>
      <w:r>
        <w:rPr>
          <w:rStyle w:val="5"/>
          <w:b/>
          <w:bCs/>
          <w:color w:val="auto"/>
          <w:sz w:val="28"/>
          <w:szCs w:val="28"/>
          <w:u w:val="none"/>
        </w:rPr>
        <w:t>Федеральным законом от 19.12.2022 N 545-ФЗ  "О внесении изменений в статьи 302 и 351.7 Трудового кодекса Российской Федерации"</w:t>
      </w:r>
      <w:r>
        <w:rPr>
          <w:rStyle w:val="5"/>
          <w:b/>
          <w:bCs/>
          <w:color w:val="auto"/>
          <w:sz w:val="28"/>
          <w:szCs w:val="28"/>
          <w:u w:val="none"/>
        </w:rPr>
        <w:fldChar w:fldCharType="end"/>
      </w:r>
      <w:r>
        <w:rPr>
          <w:sz w:val="28"/>
          <w:szCs w:val="28"/>
        </w:rPr>
        <w:t xml:space="preserve"> з</w:t>
      </w:r>
      <w:r>
        <w:rPr>
          <w:b/>
          <w:bCs/>
          <w:sz w:val="28"/>
          <w:szCs w:val="28"/>
        </w:rPr>
        <w:t>а мобилизованными гражданами закреплено преимущественное право приема на ранее занимаемую должность после прохождения военной службы.</w:t>
      </w:r>
    </w:p>
    <w:p>
      <w:pPr>
        <w:pStyle w:val="7"/>
        <w:spacing w:before="0" w:beforeAutospacing="0" w:after="0" w:afterAutospacing="0"/>
        <w:ind w:firstLine="560" w:firstLineChars="200"/>
        <w:jc w:val="both"/>
        <w:rPr>
          <w:sz w:val="28"/>
          <w:szCs w:val="28"/>
        </w:rPr>
      </w:pPr>
      <w:r>
        <w:rPr>
          <w:sz w:val="28"/>
          <w:szCs w:val="28"/>
        </w:rPr>
        <w:t>В статью 351.7 Трудового кодекса РФ внесены изменения, согласно которым лицо, призванное на военную службу по мобилизации, заключившее контракт либо добровольно содействующее в выполнении задач, возложенных на Вооруженные Силы РФ, в течение трех месяцев после окончания прохождения военной службы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w:t>
      </w:r>
    </w:p>
    <w:p>
      <w:pPr>
        <w:pStyle w:val="7"/>
        <w:spacing w:before="0" w:beforeAutospacing="0" w:after="0" w:afterAutospacing="0"/>
        <w:ind w:firstLine="560" w:firstLineChars="200"/>
        <w:jc w:val="both"/>
        <w:rPr>
          <w:sz w:val="28"/>
          <w:szCs w:val="28"/>
        </w:rPr>
      </w:pPr>
      <w:r>
        <w:rPr>
          <w:sz w:val="28"/>
          <w:szCs w:val="28"/>
        </w:rPr>
        <w:t>Согласно тексту закона такое преимущественное право предоставлено лицам, с которыми приостановленный трудовой договор был расторгнут в связи с истечением срока его действия.</w:t>
      </w:r>
    </w:p>
    <w:p>
      <w:pPr>
        <w:pStyle w:val="7"/>
        <w:spacing w:before="0" w:beforeAutospacing="0" w:after="0" w:afterAutospacing="0"/>
        <w:ind w:firstLine="560" w:firstLineChars="200"/>
        <w:jc w:val="both"/>
        <w:rPr>
          <w:sz w:val="28"/>
          <w:szCs w:val="28"/>
        </w:rPr>
      </w:pPr>
      <w:r>
        <w:rPr>
          <w:sz w:val="28"/>
          <w:szCs w:val="28"/>
        </w:rPr>
        <w:t>В случае отсутствия подходящей вакансии лицо имеет преимущественное право поступления на другую вакантную должность или работу, соответствующую его квалификации, а если такие вакантные должности отсутствуют - на вакантную нижестоящую должность или нижеоплачиваемую работу.</w:t>
      </w:r>
    </w:p>
    <w:p>
      <w:pPr>
        <w:pStyle w:val="7"/>
        <w:spacing w:before="0" w:beforeAutospacing="0" w:after="0" w:afterAutospacing="0"/>
        <w:ind w:firstLine="560" w:firstLineChars="200"/>
        <w:jc w:val="both"/>
        <w:rPr>
          <w:sz w:val="28"/>
          <w:szCs w:val="28"/>
        </w:rPr>
      </w:pPr>
      <w:r>
        <w:rPr>
          <w:sz w:val="28"/>
          <w:szCs w:val="28"/>
        </w:rPr>
        <w:t>Кроме этого, законом в Трудовом кодексе РФ закреплена обязанность работодателя обеспечить за свой счет доставку работников, осуществляющих работу вахтовым способом, до места выполнения работы и обратно.</w:t>
      </w:r>
    </w:p>
    <w:p>
      <w:pPr>
        <w:pStyle w:val="7"/>
        <w:spacing w:before="0" w:beforeAutospacing="0" w:after="0" w:afterAutospacing="0"/>
        <w:ind w:firstLine="560" w:firstLineChars="200"/>
        <w:jc w:val="both"/>
        <w:rPr>
          <w:sz w:val="28"/>
          <w:szCs w:val="28"/>
        </w:rPr>
      </w:pPr>
      <w:r>
        <w:rPr>
          <w:sz w:val="28"/>
          <w:szCs w:val="28"/>
        </w:rPr>
        <w:t xml:space="preserve">Федеральный закон вступает в силу со дня его официального опубликования, за исключением положения, для которого предусмотрен иной срок его вступления в силу. Действие </w:t>
      </w:r>
      <w:r>
        <w:rPr>
          <w:sz w:val="28"/>
          <w:szCs w:val="28"/>
          <w:lang w:val="ru-RU"/>
        </w:rPr>
        <w:t>новой</w:t>
      </w:r>
      <w:r>
        <w:rPr>
          <w:rFonts w:hint="default"/>
          <w:sz w:val="28"/>
          <w:szCs w:val="28"/>
          <w:lang w:val="ru-RU"/>
        </w:rPr>
        <w:t xml:space="preserve"> </w:t>
      </w:r>
      <w:r>
        <w:rPr>
          <w:sz w:val="28"/>
          <w:szCs w:val="28"/>
        </w:rPr>
        <w:t xml:space="preserve">двенадцатой </w:t>
      </w:r>
      <w:r>
        <w:rPr>
          <w:sz w:val="28"/>
          <w:szCs w:val="28"/>
          <w:lang w:val="ru-RU"/>
        </w:rPr>
        <w:t>части</w:t>
      </w:r>
      <w:r>
        <w:rPr>
          <w:rFonts w:hint="default"/>
          <w:sz w:val="28"/>
          <w:szCs w:val="28"/>
          <w:lang w:val="ru-RU"/>
        </w:rPr>
        <w:t xml:space="preserve"> </w:t>
      </w:r>
      <w:r>
        <w:rPr>
          <w:sz w:val="28"/>
          <w:szCs w:val="28"/>
        </w:rPr>
        <w:t>статьи 351.7 Трудового кодекса РФ распространяется на правоотношения, возникшие с 21 сентября 2022 года.</w:t>
      </w:r>
      <w:r>
        <w:rPr>
          <w:rFonts w:hint="default"/>
          <w:sz w:val="28"/>
          <w:szCs w:val="28"/>
          <w:lang w:val="ru-RU"/>
        </w:rPr>
        <w:t xml:space="preserve"> </w:t>
      </w:r>
      <w:r>
        <w:rPr>
          <w:rFonts w:ascii="Times New Roman" w:hAnsi="Times New Roman" w:cs="Times New Roman"/>
          <w:sz w:val="28"/>
          <w:szCs w:val="28"/>
        </w:rPr>
        <w:t>Опубликован на Официальном интернет-портале правовой информации http://pravo.gov.ru 19.12.2022</w:t>
      </w:r>
      <w:r>
        <w:rPr>
          <w:sz w:val="28"/>
          <w:szCs w:val="28"/>
        </w:rPr>
        <w:t xml:space="preserve"> </w:t>
      </w:r>
    </w:p>
    <w:p>
      <w:pPr>
        <w:pStyle w:val="7"/>
        <w:spacing w:before="0" w:beforeAutospacing="0" w:after="0" w:afterAutospacing="0"/>
        <w:jc w:val="both"/>
        <w:rPr>
          <w:sz w:val="28"/>
          <w:szCs w:val="28"/>
        </w:rPr>
      </w:pPr>
    </w:p>
    <w:p>
      <w:pPr>
        <w:pStyle w:val="7"/>
        <w:spacing w:before="0" w:beforeAutospacing="0" w:after="0" w:afterAutospacing="0"/>
        <w:ind w:firstLine="560" w:firstLineChars="200"/>
        <w:jc w:val="both"/>
        <w:rPr>
          <w:sz w:val="28"/>
          <w:szCs w:val="28"/>
        </w:rPr>
      </w:pPr>
      <w:r>
        <w:rPr>
          <w:sz w:val="28"/>
          <w:szCs w:val="28"/>
        </w:rPr>
        <w:fldChar w:fldCharType="begin"/>
      </w:r>
      <w:r>
        <w:rPr>
          <w:sz w:val="28"/>
          <w:szCs w:val="28"/>
        </w:rPr>
        <w:instrText xml:space="preserve"> HYPERLINK "http://www.consultant.ru/cabinet/stat/fd/2022-12-20/click/consultant/?dst=http%3A%2F%2Fwww.consultant.ru%2Fdocument%2Fcons_doc_LAW_434590%2F&amp;utm_campaign=fd&amp;utm_source=consultant&amp;utm_medium=email&amp;utm_content=body" \t "_blank" </w:instrText>
      </w:r>
      <w:r>
        <w:rPr>
          <w:sz w:val="28"/>
          <w:szCs w:val="28"/>
        </w:rPr>
        <w:fldChar w:fldCharType="separate"/>
      </w:r>
      <w:r>
        <w:rPr>
          <w:rStyle w:val="5"/>
          <w:b/>
          <w:bCs/>
          <w:color w:val="auto"/>
          <w:sz w:val="28"/>
          <w:szCs w:val="28"/>
          <w:u w:val="none"/>
        </w:rPr>
        <w:t>Федеральным законом от 19.12.2022 N 550-ФЗ "О внесении изменения в статью 10 Федерального закона "О внесении изменений в отдельные законодательные акты Российской Федерации по вопросам назначения и выплаты пенсий"</w:t>
      </w:r>
      <w:r>
        <w:rPr>
          <w:rStyle w:val="5"/>
          <w:b/>
          <w:bCs/>
          <w:color w:val="auto"/>
          <w:sz w:val="28"/>
          <w:szCs w:val="28"/>
          <w:u w:val="none"/>
        </w:rPr>
        <w:fldChar w:fldCharType="end"/>
      </w:r>
      <w:r>
        <w:rPr>
          <w:sz w:val="28"/>
          <w:szCs w:val="28"/>
        </w:rPr>
        <w:t xml:space="preserve"> гра</w:t>
      </w:r>
      <w:r>
        <w:rPr>
          <w:b/>
          <w:bCs/>
          <w:sz w:val="28"/>
          <w:szCs w:val="28"/>
        </w:rPr>
        <w:t xml:space="preserve">ждан предпенсионного возраста уравняли в правах при определении размера пособия по безработице. </w:t>
      </w:r>
    </w:p>
    <w:p>
      <w:pPr>
        <w:pStyle w:val="7"/>
        <w:spacing w:before="0" w:beforeAutospacing="0" w:after="0" w:afterAutospacing="0"/>
        <w:ind w:firstLine="560" w:firstLineChars="200"/>
        <w:jc w:val="both"/>
        <w:rPr>
          <w:sz w:val="28"/>
          <w:szCs w:val="28"/>
        </w:rPr>
      </w:pPr>
      <w:r>
        <w:rPr>
          <w:sz w:val="28"/>
          <w:szCs w:val="28"/>
        </w:rPr>
        <w:t xml:space="preserve">Указанным гражданам предоставлено равное право на получение пособия по безработице с учетом того максимального размера, который установлен для данной категории лиц на соответствующий календарный год, независимо от даты признания таких граждан безработными. </w:t>
      </w:r>
    </w:p>
    <w:p>
      <w:pPr>
        <w:pStyle w:val="7"/>
        <w:spacing w:before="0" w:beforeAutospacing="0" w:after="0" w:afterAutospacing="0"/>
        <w:ind w:firstLine="560" w:firstLineChars="200"/>
        <w:jc w:val="both"/>
        <w:rPr>
          <w:sz w:val="28"/>
          <w:szCs w:val="28"/>
        </w:rPr>
      </w:pPr>
      <w:r>
        <w:rPr>
          <w:sz w:val="28"/>
          <w:szCs w:val="28"/>
        </w:rPr>
        <w:t>Закон принят во исполнение Постановления Конституционного Суда РФ от 17 марта 2022 года N 11-П, признавшего часть 1 статьи 10 Федерального закона от 3 октября 2018 года N 350-ФЗ "О внесении изменений в отдельные законодательные акты Российской Федерации по вопросам назначения и выплаты пенсий" не соответствующей Конституции РФ.</w:t>
      </w:r>
    </w:p>
    <w:p>
      <w:pPr>
        <w:pStyle w:val="7"/>
        <w:spacing w:before="0" w:beforeAutospacing="0" w:after="0" w:afterAutospacing="0"/>
        <w:jc w:val="both"/>
        <w:rPr>
          <w:sz w:val="28"/>
          <w:szCs w:val="28"/>
        </w:rPr>
      </w:pPr>
    </w:p>
    <w:p>
      <w:pPr>
        <w:pStyle w:val="7"/>
        <w:spacing w:before="0" w:beforeAutospacing="0" w:after="0" w:afterAutospacing="0"/>
        <w:ind w:firstLine="560" w:firstLineChars="200"/>
        <w:jc w:val="both"/>
        <w:rPr>
          <w:b/>
          <w:bCs/>
          <w:sz w:val="28"/>
          <w:szCs w:val="28"/>
        </w:rPr>
      </w:pPr>
      <w:r>
        <w:rPr>
          <w:b/>
          <w:sz w:val="28"/>
          <w:szCs w:val="28"/>
        </w:rPr>
        <w:t>Согласно</w:t>
      </w:r>
      <w:r>
        <w:rPr>
          <w:sz w:val="28"/>
          <w:szCs w:val="28"/>
        </w:rPr>
        <w:t xml:space="preserve"> </w:t>
      </w:r>
      <w:r>
        <w:rPr>
          <w:sz w:val="28"/>
          <w:szCs w:val="28"/>
        </w:rPr>
        <w:fldChar w:fldCharType="begin"/>
      </w:r>
      <w:r>
        <w:rPr>
          <w:sz w:val="28"/>
          <w:szCs w:val="28"/>
        </w:rPr>
        <w:instrText xml:space="preserve"> HYPERLINK "http://www.consultant.ru/cabinet/stat/fd/2022-12-20/click/consultant/?dst=http%3A%2F%2Fwww.consultant.ru%2Fdocument%2Fcons_doc_LAW_434597%2F&amp;utm_campaign=fd&amp;utm_source=consultant&amp;utm_medium=email&amp;utm_content=body" \t "_blank" </w:instrText>
      </w:r>
      <w:r>
        <w:rPr>
          <w:sz w:val="28"/>
          <w:szCs w:val="28"/>
        </w:rPr>
        <w:fldChar w:fldCharType="separate"/>
      </w:r>
      <w:r>
        <w:rPr>
          <w:rStyle w:val="5"/>
          <w:b/>
          <w:bCs/>
          <w:color w:val="auto"/>
          <w:sz w:val="28"/>
          <w:szCs w:val="28"/>
          <w:u w:val="none"/>
        </w:rPr>
        <w:t>Федеральному закону от 19.12.2022 N 553-ФЗ</w:t>
      </w:r>
      <w:r>
        <w:rPr>
          <w:b/>
          <w:bCs/>
          <w:sz w:val="28"/>
          <w:szCs w:val="28"/>
        </w:rPr>
        <w:br w:type="textWrapping"/>
      </w:r>
      <w:r>
        <w:rPr>
          <w:rStyle w:val="5"/>
          <w:b/>
          <w:bCs/>
          <w:color w:val="auto"/>
          <w:sz w:val="28"/>
          <w:szCs w:val="28"/>
          <w:u w:val="none"/>
        </w:rPr>
        <w:t>"О внесении изменений в статью 18 Федерального закона "Об основах социального обслуживания граждан в Российской Федерации"</w:t>
      </w:r>
      <w:r>
        <w:rPr>
          <w:rStyle w:val="5"/>
          <w:b/>
          <w:bCs/>
          <w:color w:val="auto"/>
          <w:sz w:val="28"/>
          <w:szCs w:val="28"/>
          <w:u w:val="none"/>
        </w:rPr>
        <w:fldChar w:fldCharType="end"/>
      </w:r>
      <w:r>
        <w:rPr>
          <w:sz w:val="28"/>
          <w:szCs w:val="28"/>
        </w:rPr>
        <w:t xml:space="preserve"> </w:t>
      </w:r>
      <w:r>
        <w:rPr>
          <w:b/>
          <w:bCs/>
          <w:sz w:val="28"/>
          <w:szCs w:val="28"/>
        </w:rPr>
        <w:t>при наличии медицинских противопоказаний гражданину может быть отказано в социальном обслуживании не только в стационаре, но также на дому и в полустационарной форме.</w:t>
      </w:r>
    </w:p>
    <w:p>
      <w:pPr>
        <w:pStyle w:val="7"/>
        <w:spacing w:before="0" w:beforeAutospacing="0" w:after="0" w:afterAutospacing="0"/>
        <w:ind w:firstLine="560" w:firstLineChars="200"/>
        <w:jc w:val="both"/>
        <w:rPr>
          <w:sz w:val="28"/>
          <w:szCs w:val="28"/>
        </w:rPr>
      </w:pPr>
      <w:r>
        <w:rPr>
          <w:sz w:val="28"/>
          <w:szCs w:val="28"/>
        </w:rPr>
        <w:t>Такой отказ допускается при наличии соответствующего заключения уполномоченной медицинской организации. Перечень медицинских противопоказаний утвержден Приказом Минздрава России от 29 апреля 2015 года N 216н. К таким заболеваниям относятся: туберкулез, острые инфекционные заболевания, психические расстройства, тяжелые хронические заболевания кожи с множественными высыпаниями и обильным отделяемым и др.</w:t>
      </w:r>
      <w:r>
        <w:rPr>
          <w:rFonts w:hint="default"/>
          <w:sz w:val="28"/>
          <w:szCs w:val="28"/>
          <w:lang w:val="ru-RU"/>
        </w:rPr>
        <w:t xml:space="preserve"> </w:t>
      </w:r>
      <w:r>
        <w:rPr>
          <w:sz w:val="28"/>
          <w:szCs w:val="28"/>
        </w:rPr>
        <w:t xml:space="preserve">В случае отказа поставщики социальных услуг информируют медицинскую организацию по месту жительства гражданина о необходимости оказания ему медицинской помощи, в том числе медицинского наблюдения. </w:t>
      </w:r>
    </w:p>
    <w:p>
      <w:pPr>
        <w:pStyle w:val="7"/>
        <w:spacing w:before="0" w:beforeAutospacing="0" w:after="0" w:afterAutospacing="0"/>
        <w:ind w:firstLine="560" w:firstLineChars="200"/>
        <w:jc w:val="both"/>
        <w:rPr>
          <w:sz w:val="28"/>
          <w:szCs w:val="28"/>
        </w:rPr>
      </w:pPr>
      <w:r>
        <w:rPr>
          <w:sz w:val="28"/>
          <w:szCs w:val="28"/>
        </w:rPr>
        <w:t>После получения заключения уполномоченной медицинской организации об отсутствии медицинских противопоказаний предоставление социальных услуг в прежних формах возобновляется.</w:t>
      </w:r>
    </w:p>
    <w:p>
      <w:pPr>
        <w:autoSpaceDE w:val="0"/>
        <w:autoSpaceDN w:val="0"/>
        <w:adjustRightInd w:val="0"/>
        <w:spacing w:after="0" w:line="24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Настоящий федеральный закон вступает в силу по истечении девяноста дней после дня его официального опубликования  (опубликован на Официальном интернет-портале правовой информации http://pravo.gov.ru - 19.12.2022).</w:t>
      </w:r>
    </w:p>
    <w:p>
      <w:pPr>
        <w:pStyle w:val="7"/>
        <w:spacing w:before="0" w:beforeAutospacing="0" w:after="0" w:afterAutospacing="0"/>
        <w:jc w:val="both"/>
        <w:rPr>
          <w:sz w:val="28"/>
          <w:szCs w:val="28"/>
        </w:rPr>
      </w:pPr>
    </w:p>
    <w:p>
      <w:pPr>
        <w:pStyle w:val="7"/>
        <w:spacing w:before="0" w:beforeAutospacing="0" w:after="0" w:afterAutospacing="0"/>
        <w:ind w:firstLine="560" w:firstLineChars="200"/>
        <w:jc w:val="both"/>
        <w:rPr>
          <w:b/>
          <w:bCs/>
          <w:sz w:val="28"/>
          <w:szCs w:val="28"/>
        </w:rPr>
      </w:pPr>
      <w:r>
        <w:rPr>
          <w:b/>
          <w:sz w:val="28"/>
          <w:szCs w:val="28"/>
        </w:rPr>
        <w:t>Согласно</w:t>
      </w:r>
      <w:r>
        <w:rPr>
          <w:sz w:val="28"/>
          <w:szCs w:val="28"/>
        </w:rPr>
        <w:t xml:space="preserve"> </w:t>
      </w:r>
      <w:r>
        <w:rPr>
          <w:sz w:val="28"/>
          <w:szCs w:val="28"/>
        </w:rPr>
        <w:fldChar w:fldCharType="begin"/>
      </w:r>
      <w:r>
        <w:rPr>
          <w:sz w:val="28"/>
          <w:szCs w:val="28"/>
        </w:rPr>
        <w:instrText xml:space="preserve"> HYPERLINK "http://www.consultant.ru/cabinet/stat/fd/2022-12-20/click/consultant/?dst=http%3A%2F%2Fwww.consultant.ru%2Fdocument%2Fcons_doc_LAW_434593%2F&amp;utm_campaign=fd&amp;utm_source=consultant&amp;utm_medium=email&amp;utm_content=body" \t "_blank" </w:instrText>
      </w:r>
      <w:r>
        <w:rPr>
          <w:sz w:val="28"/>
          <w:szCs w:val="28"/>
        </w:rPr>
        <w:fldChar w:fldCharType="separate"/>
      </w:r>
      <w:r>
        <w:rPr>
          <w:rStyle w:val="5"/>
          <w:b/>
          <w:bCs/>
          <w:color w:val="auto"/>
          <w:sz w:val="28"/>
          <w:szCs w:val="28"/>
          <w:u w:val="none"/>
        </w:rPr>
        <w:t>Федеральному закону от 19.12.2022 N 548-ФЗ</w:t>
      </w:r>
      <w:r>
        <w:rPr>
          <w:b/>
          <w:bCs/>
          <w:sz w:val="28"/>
          <w:szCs w:val="28"/>
        </w:rPr>
        <w:br w:type="textWrapping"/>
      </w:r>
      <w:r>
        <w:rPr>
          <w:rStyle w:val="5"/>
          <w:b/>
          <w:bCs/>
          <w:color w:val="auto"/>
          <w:sz w:val="28"/>
          <w:szCs w:val="28"/>
          <w:u w:val="none"/>
        </w:rPr>
        <w:t>"О внесении изменения в Федеральный закон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Pr>
          <w:rStyle w:val="5"/>
          <w:b/>
          <w:bCs/>
          <w:color w:val="auto"/>
          <w:sz w:val="28"/>
          <w:szCs w:val="28"/>
          <w:u w:val="none"/>
        </w:rPr>
        <w:fldChar w:fldCharType="end"/>
      </w:r>
      <w:r>
        <w:rPr>
          <w:sz w:val="28"/>
          <w:szCs w:val="28"/>
        </w:rPr>
        <w:t xml:space="preserve"> </w:t>
      </w:r>
      <w:r>
        <w:rPr>
          <w:b/>
          <w:bCs/>
          <w:sz w:val="28"/>
          <w:szCs w:val="28"/>
        </w:rPr>
        <w:t xml:space="preserve">с 1 марта 2023 года госконтроль (надзор) в области безопасного использования и содержания опасных технических устройств зданий и сооружений будет осуществляться в особом порядке. </w:t>
      </w:r>
    </w:p>
    <w:p>
      <w:pPr>
        <w:pStyle w:val="7"/>
        <w:spacing w:before="0" w:beforeAutospacing="0" w:after="0" w:afterAutospacing="0"/>
        <w:ind w:firstLine="560" w:firstLineChars="200"/>
        <w:jc w:val="both"/>
        <w:rPr>
          <w:sz w:val="28"/>
          <w:szCs w:val="28"/>
        </w:rPr>
      </w:pPr>
      <w:r>
        <w:rPr>
          <w:sz w:val="28"/>
          <w:szCs w:val="28"/>
        </w:rPr>
        <w:t xml:space="preserve">Речь идет о таких устройствах, как лифты, подъемные платформы для инвалидов, пассажирские конвейеры (движущиеся пешеходные дорожки), эскалаторы, за исключением эскалаторов в метрополитенах. </w:t>
      </w:r>
    </w:p>
    <w:p>
      <w:pPr>
        <w:pStyle w:val="7"/>
        <w:spacing w:before="0" w:beforeAutospacing="0" w:after="0" w:afterAutospacing="0"/>
        <w:ind w:firstLine="560" w:firstLineChars="200"/>
        <w:jc w:val="both"/>
        <w:rPr>
          <w:sz w:val="28"/>
          <w:szCs w:val="28"/>
        </w:rPr>
      </w:pPr>
      <w:r>
        <w:rPr>
          <w:sz w:val="28"/>
          <w:szCs w:val="28"/>
        </w:rPr>
        <w:t xml:space="preserve">Особый порядок осуществления госконтроля (надзора) предусмотрен до дня вступления в силу закона, устанавливающего правовое регулирование в области безопасного использования и содержания таких устройств. </w:t>
      </w:r>
    </w:p>
    <w:p>
      <w:pPr>
        <w:pStyle w:val="7"/>
        <w:spacing w:before="0" w:beforeAutospacing="0" w:after="0" w:afterAutospacing="0"/>
        <w:ind w:firstLine="560" w:firstLineChars="200"/>
        <w:jc w:val="both"/>
        <w:rPr>
          <w:sz w:val="28"/>
          <w:szCs w:val="28"/>
        </w:rPr>
      </w:pPr>
      <w:r>
        <w:rPr>
          <w:sz w:val="28"/>
          <w:szCs w:val="28"/>
        </w:rPr>
        <w:t>В частности, плановые контрольные (надзорные) мероприятия не проводятся. Видами профилактических мероприятий являются информирование, обобщение правоприменительной практики и объявление предостережений.</w:t>
      </w:r>
    </w:p>
    <w:p>
      <w:pPr>
        <w:pStyle w:val="7"/>
        <w:spacing w:before="0" w:beforeAutospacing="0" w:after="0" w:afterAutospacing="0"/>
        <w:ind w:firstLine="709"/>
        <w:jc w:val="both"/>
        <w:rPr>
          <w:sz w:val="28"/>
          <w:szCs w:val="28"/>
        </w:rPr>
      </w:pPr>
    </w:p>
    <w:p>
      <w:pPr>
        <w:pStyle w:val="7"/>
        <w:spacing w:before="0" w:beforeAutospacing="0" w:after="0" w:afterAutospacing="0"/>
        <w:ind w:firstLine="560" w:firstLineChars="200"/>
        <w:jc w:val="both"/>
        <w:rPr>
          <w:sz w:val="28"/>
          <w:szCs w:val="28"/>
        </w:rPr>
      </w:pPr>
      <w:r>
        <w:rPr>
          <w:sz w:val="28"/>
          <w:szCs w:val="28"/>
        </w:rPr>
        <w:fldChar w:fldCharType="begin"/>
      </w:r>
      <w:r>
        <w:rPr>
          <w:sz w:val="28"/>
          <w:szCs w:val="28"/>
        </w:rPr>
        <w:instrText xml:space="preserve"> HYPERLINK "http://www.consultant.ru/cabinet/stat/fd/2022-12-20/click/consultant/?dst=http%3A%2F%2Fwww.consultant.ru%2Fdocument%2Fcons_doc_LAW_434570%2F&amp;utm_campaign=fd&amp;utm_source=consultant&amp;utm_medium=email&amp;utm_content=body" \t "_blank" </w:instrText>
      </w:r>
      <w:r>
        <w:rPr>
          <w:sz w:val="28"/>
          <w:szCs w:val="28"/>
        </w:rPr>
        <w:fldChar w:fldCharType="separate"/>
      </w:r>
      <w:r>
        <w:rPr>
          <w:rStyle w:val="5"/>
          <w:b/>
          <w:bCs/>
          <w:color w:val="auto"/>
          <w:sz w:val="28"/>
          <w:szCs w:val="28"/>
          <w:u w:val="none"/>
        </w:rPr>
        <w:t>Федеральным законом от 19.12.2022 N 529-ФЗ  "О внесении изменений в Федеральный закон "О введении в действие части третьей Гражданского кодекса Российской Федерации"</w:t>
      </w:r>
      <w:r>
        <w:rPr>
          <w:rStyle w:val="5"/>
          <w:b/>
          <w:bCs/>
          <w:color w:val="auto"/>
          <w:sz w:val="28"/>
          <w:szCs w:val="28"/>
          <w:u w:val="none"/>
        </w:rPr>
        <w:fldChar w:fldCharType="end"/>
      </w:r>
      <w:r>
        <w:rPr>
          <w:sz w:val="28"/>
          <w:szCs w:val="28"/>
        </w:rPr>
        <w:t xml:space="preserve"> </w:t>
      </w:r>
      <w:r>
        <w:rPr>
          <w:b/>
          <w:bCs/>
          <w:sz w:val="28"/>
          <w:szCs w:val="28"/>
        </w:rPr>
        <w:t xml:space="preserve">установлены особенности применения части третьей Гражданского кодекса РФ к отношениям по наследованию на территориях ДНР, ЛНР, Запорожской и Херсонской областей. </w:t>
      </w:r>
    </w:p>
    <w:p>
      <w:pPr>
        <w:pStyle w:val="7"/>
        <w:spacing w:before="0" w:beforeAutospacing="0" w:after="0" w:afterAutospacing="0"/>
        <w:ind w:firstLine="560" w:firstLineChars="200"/>
        <w:jc w:val="both"/>
        <w:rPr>
          <w:sz w:val="28"/>
          <w:szCs w:val="28"/>
        </w:rPr>
      </w:pPr>
      <w:r>
        <w:rPr>
          <w:sz w:val="28"/>
          <w:szCs w:val="28"/>
        </w:rPr>
        <w:t xml:space="preserve">Предусматривается, в частности, что положения раздела V "Наследственное право" части третьей ГК РФ применяются к отношениям по наследованию на территориях указанных субъектов, если наследство открылось 30 сентября 2022 года и позднее. В случае открытия наследства до 30 сентября 2022 года (до дня принятия в РФ) к таким отношениям применяются положения нормативных правовых актов, действовавших до 30 сентября 2022 года на территориях ДНР и ЛНР, или законодательство Украины, действовавшее до 30 сентября 2022 года на территориях Запорожской и Херсонской областей. </w:t>
      </w:r>
    </w:p>
    <w:p>
      <w:pPr>
        <w:pStyle w:val="7"/>
        <w:spacing w:before="0" w:beforeAutospacing="0" w:after="0" w:afterAutospacing="0"/>
        <w:ind w:firstLine="560" w:firstLineChars="200"/>
        <w:jc w:val="both"/>
        <w:rPr>
          <w:sz w:val="28"/>
          <w:szCs w:val="28"/>
        </w:rPr>
      </w:pPr>
      <w:r>
        <w:rPr>
          <w:sz w:val="28"/>
          <w:szCs w:val="28"/>
        </w:rPr>
        <w:t>Завещания (в том числе совместные завещания супругов), наследственные договоры, совершенные в соответствии с законодательством, действовавшим на указанных территориях до 30 сентября 2022 года, сохраняют силу вне зависимости от момента открытия наследства.</w:t>
      </w:r>
      <w:r>
        <w:rPr>
          <w:rFonts w:hint="default"/>
          <w:sz w:val="28"/>
          <w:szCs w:val="28"/>
          <w:lang w:val="ru-RU"/>
        </w:rPr>
        <w:t xml:space="preserve"> </w:t>
      </w:r>
      <w:r>
        <w:rPr>
          <w:sz w:val="28"/>
          <w:szCs w:val="28"/>
        </w:rPr>
        <w:t>Также устанавливаются специальные правила наследования для тех случаев, когда применение общего правила не позволяет в полной мере обеспечить права наследников и гарантировать соблюдение воли наследодателя. Наследование выморочного имущества на территориях ДНР, ЛНР, Запорожской и Херсонской областей осуществляется в соответствии с законодательством РФ вне зависимости от момента открытия наследства.</w:t>
      </w:r>
    </w:p>
    <w:p>
      <w:pPr>
        <w:pStyle w:val="7"/>
        <w:spacing w:before="0" w:beforeAutospacing="0" w:after="0" w:afterAutospacing="0"/>
        <w:ind w:firstLine="709"/>
        <w:jc w:val="both"/>
        <w:rPr>
          <w:sz w:val="28"/>
          <w:szCs w:val="28"/>
        </w:rPr>
      </w:pPr>
    </w:p>
    <w:p>
      <w:pPr>
        <w:pStyle w:val="7"/>
        <w:spacing w:before="0" w:beforeAutospacing="0" w:after="0" w:afterAutospacing="0"/>
        <w:ind w:firstLine="560" w:firstLineChars="200"/>
        <w:jc w:val="both"/>
        <w:rPr>
          <w:sz w:val="28"/>
          <w:szCs w:val="28"/>
        </w:rPr>
      </w:pPr>
      <w:r>
        <w:rPr>
          <w:b/>
          <w:sz w:val="28"/>
          <w:szCs w:val="28"/>
        </w:rPr>
        <w:t>Согласно</w:t>
      </w:r>
      <w:r>
        <w:rPr>
          <w:sz w:val="28"/>
          <w:szCs w:val="28"/>
        </w:rPr>
        <w:t xml:space="preserve"> </w:t>
      </w:r>
      <w:r>
        <w:rPr>
          <w:sz w:val="28"/>
          <w:szCs w:val="28"/>
        </w:rPr>
        <w:fldChar w:fldCharType="begin"/>
      </w:r>
      <w:r>
        <w:rPr>
          <w:sz w:val="28"/>
          <w:szCs w:val="28"/>
        </w:rPr>
        <w:instrText xml:space="preserve"> HYPERLINK "http://www.consultant.ru/cabinet/stat/fd/2022-12-20/click/consultant/?dst=http%3A%2F%2Fwww.consultant.ru%2Fdocument%2Fcons_doc_LAW_434579%2F&amp;utm_campaign=fd&amp;utm_source=consultant&amp;utm_medium=email&amp;utm_content=body" \t "_blank" </w:instrText>
      </w:r>
      <w:r>
        <w:rPr>
          <w:sz w:val="28"/>
          <w:szCs w:val="28"/>
        </w:rPr>
        <w:fldChar w:fldCharType="separate"/>
      </w:r>
      <w:r>
        <w:rPr>
          <w:rStyle w:val="5"/>
          <w:b/>
          <w:bCs/>
          <w:color w:val="auto"/>
          <w:sz w:val="28"/>
          <w:szCs w:val="28"/>
          <w:u w:val="none"/>
        </w:rPr>
        <w:t>Федеральному закону от 19.12.2022 N 535-ФЗ</w:t>
      </w:r>
      <w:r>
        <w:rPr>
          <w:b/>
          <w:bCs/>
          <w:sz w:val="28"/>
          <w:szCs w:val="28"/>
        </w:rPr>
        <w:br w:type="textWrapping"/>
      </w:r>
      <w:r>
        <w:rPr>
          <w:rStyle w:val="5"/>
          <w:b/>
          <w:bCs/>
          <w:color w:val="auto"/>
          <w:sz w:val="28"/>
          <w:szCs w:val="28"/>
          <w:u w:val="none"/>
        </w:rPr>
        <w:t>"О внесении изменений в статьи 19 и 20 Федерального закона "Об общественных объединениях" и статью 14 Федерального закона "О некоммерческих организациях"</w:t>
      </w:r>
      <w:r>
        <w:rPr>
          <w:rStyle w:val="5"/>
          <w:b/>
          <w:bCs/>
          <w:color w:val="auto"/>
          <w:sz w:val="28"/>
          <w:szCs w:val="28"/>
          <w:u w:val="none"/>
        </w:rPr>
        <w:fldChar w:fldCharType="end"/>
      </w:r>
      <w:r>
        <w:rPr>
          <w:rStyle w:val="5"/>
          <w:rFonts w:hint="default"/>
          <w:b/>
          <w:bCs/>
          <w:color w:val="auto"/>
          <w:sz w:val="28"/>
          <w:szCs w:val="28"/>
          <w:u w:val="none"/>
          <w:lang w:val="ru-RU"/>
        </w:rPr>
        <w:t xml:space="preserve"> </w:t>
      </w:r>
      <w:r>
        <w:rPr>
          <w:b/>
          <w:bCs/>
          <w:sz w:val="28"/>
          <w:szCs w:val="28"/>
        </w:rPr>
        <w:t>с 1 марта 2023 года актуализируются требования к уставам некоммерческих организаций</w:t>
      </w:r>
      <w:r>
        <w:rPr>
          <w:rFonts w:hint="default"/>
          <w:b/>
          <w:bCs/>
          <w:sz w:val="28"/>
          <w:szCs w:val="28"/>
          <w:lang w:val="ru-RU"/>
        </w:rPr>
        <w:t>.</w:t>
      </w:r>
      <w:r>
        <w:rPr>
          <w:b/>
          <w:bCs/>
          <w:sz w:val="28"/>
          <w:szCs w:val="28"/>
        </w:rPr>
        <w:t xml:space="preserve"> </w:t>
      </w:r>
    </w:p>
    <w:p>
      <w:pPr>
        <w:pStyle w:val="7"/>
        <w:spacing w:before="0" w:beforeAutospacing="0" w:after="0" w:afterAutospacing="0"/>
        <w:ind w:firstLine="560" w:firstLineChars="200"/>
        <w:jc w:val="both"/>
        <w:rPr>
          <w:sz w:val="28"/>
          <w:szCs w:val="28"/>
        </w:rPr>
      </w:pPr>
      <w:r>
        <w:rPr>
          <w:sz w:val="28"/>
          <w:szCs w:val="28"/>
        </w:rPr>
        <w:t>Требования к уставам, содержащиеся в законах "Об общественных объединениях" и "О некоммерческих организациях", приводятся в соответствие с положениями главы 4 Гражданского кодекса.</w:t>
      </w:r>
      <w:r>
        <w:rPr>
          <w:rFonts w:hint="default"/>
          <w:sz w:val="28"/>
          <w:szCs w:val="28"/>
          <w:lang w:val="ru-RU"/>
        </w:rPr>
        <w:t xml:space="preserve"> </w:t>
      </w:r>
      <w:r>
        <w:rPr>
          <w:sz w:val="28"/>
          <w:szCs w:val="28"/>
          <w:shd w:val="clear" w:color="auto" w:fill="FFFFFF"/>
        </w:rPr>
        <w:t xml:space="preserve">Некоммерческим организациям разрешат действовать по типовому уставу. Его утвердит Минюст. Сейчас такой возможности нет. </w:t>
      </w:r>
      <w:r>
        <w:rPr>
          <w:sz w:val="28"/>
          <w:szCs w:val="28"/>
          <w:shd w:val="clear" w:color="auto" w:fill="FFFFFF"/>
          <w:lang w:val="ru-RU"/>
        </w:rPr>
        <w:t>Предоставится</w:t>
      </w:r>
      <w:r>
        <w:rPr>
          <w:rFonts w:hint="default"/>
          <w:sz w:val="28"/>
          <w:szCs w:val="28"/>
          <w:shd w:val="clear" w:color="auto" w:fill="FFFFFF"/>
          <w:lang w:val="ru-RU"/>
        </w:rPr>
        <w:t xml:space="preserve"> возможность с</w:t>
      </w:r>
      <w:r>
        <w:rPr>
          <w:sz w:val="28"/>
          <w:szCs w:val="28"/>
          <w:shd w:val="clear" w:color="auto" w:fill="FFFFFF"/>
        </w:rPr>
        <w:t>ократ</w:t>
      </w:r>
      <w:r>
        <w:rPr>
          <w:sz w:val="28"/>
          <w:szCs w:val="28"/>
          <w:shd w:val="clear" w:color="auto" w:fill="FFFFFF"/>
          <w:lang w:val="ru-RU"/>
        </w:rPr>
        <w:t>и</w:t>
      </w:r>
      <w:r>
        <w:rPr>
          <w:sz w:val="28"/>
          <w:szCs w:val="28"/>
          <w:shd w:val="clear" w:color="auto" w:fill="FFFFFF"/>
        </w:rPr>
        <w:t>т</w:t>
      </w:r>
      <w:r>
        <w:rPr>
          <w:sz w:val="28"/>
          <w:szCs w:val="28"/>
          <w:shd w:val="clear" w:color="auto" w:fill="FFFFFF"/>
          <w:lang w:val="ru-RU"/>
        </w:rPr>
        <w:t>ь</w:t>
      </w:r>
      <w:r>
        <w:rPr>
          <w:sz w:val="28"/>
          <w:szCs w:val="28"/>
          <w:shd w:val="clear" w:color="auto" w:fill="FFFFFF"/>
        </w:rPr>
        <w:t> перечень сведений, которые нужно указывать в учредительном документе</w:t>
      </w:r>
      <w:r>
        <w:rPr>
          <w:rFonts w:hint="default"/>
          <w:sz w:val="28"/>
          <w:szCs w:val="28"/>
          <w:shd w:val="clear" w:color="auto" w:fill="FFFFFF"/>
          <w:lang w:val="ru-RU"/>
        </w:rPr>
        <w:t xml:space="preserve">, например, </w:t>
      </w:r>
      <w:r>
        <w:rPr>
          <w:sz w:val="28"/>
          <w:szCs w:val="28"/>
          <w:shd w:val="clear" w:color="auto" w:fill="FFFFFF"/>
        </w:rPr>
        <w:t>исключ</w:t>
      </w:r>
      <w:r>
        <w:rPr>
          <w:sz w:val="28"/>
          <w:szCs w:val="28"/>
          <w:shd w:val="clear" w:color="auto" w:fill="FFFFFF"/>
          <w:lang w:val="ru-RU"/>
        </w:rPr>
        <w:t>и</w:t>
      </w:r>
      <w:r>
        <w:rPr>
          <w:sz w:val="28"/>
          <w:szCs w:val="28"/>
          <w:shd w:val="clear" w:color="auto" w:fill="FFFFFF"/>
        </w:rPr>
        <w:t>т</w:t>
      </w:r>
      <w:r>
        <w:rPr>
          <w:sz w:val="28"/>
          <w:szCs w:val="28"/>
          <w:shd w:val="clear" w:color="auto" w:fill="FFFFFF"/>
          <w:lang w:val="ru-RU"/>
        </w:rPr>
        <w:t>ь</w:t>
      </w:r>
      <w:r>
        <w:rPr>
          <w:sz w:val="28"/>
          <w:szCs w:val="28"/>
          <w:shd w:val="clear" w:color="auto" w:fill="FFFFFF"/>
        </w:rPr>
        <w:t> информацию о филиалах, представительствах, порядке управления деятельностью и др.</w:t>
      </w:r>
      <w:r>
        <w:rPr>
          <w:rFonts w:hint="default"/>
          <w:sz w:val="28"/>
          <w:szCs w:val="28"/>
          <w:shd w:val="clear" w:color="auto" w:fill="FFFFFF"/>
          <w:lang w:val="ru-RU"/>
        </w:rPr>
        <w:t xml:space="preserve"> </w:t>
      </w:r>
      <w:r>
        <w:rPr>
          <w:sz w:val="28"/>
          <w:szCs w:val="28"/>
          <w:shd w:val="clear" w:color="auto" w:fill="FFFFFF"/>
        </w:rPr>
        <w:t>Закон вступит в силу 1 марта 2023 года.</w:t>
      </w:r>
    </w:p>
    <w:p>
      <w:pPr>
        <w:pStyle w:val="7"/>
        <w:spacing w:before="0" w:beforeAutospacing="0" w:after="0" w:afterAutospacing="0"/>
        <w:rPr>
          <w:sz w:val="28"/>
          <w:szCs w:val="28"/>
        </w:rPr>
      </w:pPr>
    </w:p>
    <w:p>
      <w:pPr>
        <w:pStyle w:val="7"/>
        <w:spacing w:before="0" w:beforeAutospacing="0" w:after="0" w:afterAutospacing="0"/>
        <w:ind w:firstLine="560" w:firstLineChars="200"/>
        <w:jc w:val="both"/>
        <w:rPr>
          <w:sz w:val="28"/>
          <w:szCs w:val="28"/>
        </w:rPr>
      </w:pPr>
      <w:r>
        <w:rPr>
          <w:sz w:val="28"/>
          <w:szCs w:val="28"/>
        </w:rPr>
        <w:fldChar w:fldCharType="begin"/>
      </w:r>
      <w:r>
        <w:rPr>
          <w:sz w:val="28"/>
          <w:szCs w:val="28"/>
        </w:rPr>
        <w:instrText xml:space="preserve"> HYPERLINK "http://www.consultant.ru/cabinet/stat/fd/2022-12-20/click/consultant/?dst=http%3A%2F%2Fwww.consultant.ru%2Fdocument%2Fcons_doc_LAW_434588%2F&amp;utm_campaign=fd&amp;utm_source=consultant&amp;utm_medium=email&amp;utm_content=body" \t "_blank" </w:instrText>
      </w:r>
      <w:r>
        <w:rPr>
          <w:sz w:val="28"/>
          <w:szCs w:val="28"/>
        </w:rPr>
        <w:fldChar w:fldCharType="separate"/>
      </w:r>
      <w:r>
        <w:rPr>
          <w:rStyle w:val="5"/>
          <w:b/>
          <w:bCs/>
          <w:color w:val="auto"/>
          <w:sz w:val="28"/>
          <w:szCs w:val="28"/>
          <w:u w:val="none"/>
        </w:rPr>
        <w:t>Федеральным законом от 19.12.2022 N 538-ФЗ  "О внесении изменений в отдельные законодательные акты Российской Федерации"</w:t>
      </w:r>
      <w:r>
        <w:rPr>
          <w:rStyle w:val="5"/>
          <w:b/>
          <w:bCs/>
          <w:color w:val="auto"/>
          <w:sz w:val="28"/>
          <w:szCs w:val="28"/>
          <w:u w:val="none"/>
        </w:rPr>
        <w:fldChar w:fldCharType="end"/>
      </w:r>
      <w:r>
        <w:rPr>
          <w:sz w:val="28"/>
          <w:szCs w:val="28"/>
        </w:rPr>
        <w:t xml:space="preserve"> </w:t>
      </w:r>
      <w:r>
        <w:rPr>
          <w:b/>
          <w:bCs/>
          <w:sz w:val="28"/>
          <w:szCs w:val="28"/>
        </w:rPr>
        <w:t>в России установлен запрет на пользование услугами суррогатного материнства для иностранцев.</w:t>
      </w:r>
    </w:p>
    <w:p>
      <w:pPr>
        <w:pStyle w:val="7"/>
        <w:spacing w:before="0" w:beforeAutospacing="0" w:after="0" w:afterAutospacing="0"/>
        <w:ind w:firstLine="560" w:firstLineChars="200"/>
        <w:jc w:val="both"/>
        <w:rPr>
          <w:sz w:val="28"/>
          <w:szCs w:val="28"/>
        </w:rPr>
      </w:pPr>
      <w:r>
        <w:rPr>
          <w:sz w:val="28"/>
          <w:szCs w:val="28"/>
        </w:rPr>
        <w:t>Возможность воспользоваться услугами суррогатного материнства сохраняется у российских граждан, состоящих в браке (в том числе при наличии гражданства РФ у одного из потенциальных родителей), и одиноких женщин, имеющих гражданство РФ.</w:t>
      </w:r>
    </w:p>
    <w:p>
      <w:pPr>
        <w:pStyle w:val="7"/>
        <w:spacing w:before="0" w:beforeAutospacing="0" w:after="0" w:afterAutospacing="0"/>
        <w:ind w:firstLine="560" w:firstLineChars="200"/>
        <w:jc w:val="both"/>
        <w:rPr>
          <w:sz w:val="28"/>
          <w:szCs w:val="28"/>
        </w:rPr>
      </w:pPr>
      <w:r>
        <w:rPr>
          <w:sz w:val="28"/>
          <w:szCs w:val="28"/>
        </w:rPr>
        <w:t>Предусматривается, что суррогатной матерью может быть только женщина, имеющая гражданство РФ. Также закреплено, что ребенок, рожденный на территории России суррогатной матерью, приобретает гражданство РФ по рождению. Положения о гражданстве ребенка применяются в отношении случаев, если суррогатная мать в день вступления в силу запрета на пользование услугами суррогатного материнства для иностранцев уже вынашивает ребенка либо родила его.</w:t>
      </w:r>
    </w:p>
    <w:p>
      <w:pPr>
        <w:pStyle w:val="7"/>
        <w:spacing w:before="0" w:beforeAutospacing="0" w:after="0" w:afterAutospacing="0"/>
        <w:ind w:firstLine="560" w:firstLineChars="200"/>
        <w:jc w:val="both"/>
        <w:rPr>
          <w:sz w:val="28"/>
          <w:szCs w:val="28"/>
        </w:rPr>
      </w:pPr>
      <w:r>
        <w:rPr>
          <w:sz w:val="28"/>
          <w:szCs w:val="28"/>
        </w:rPr>
        <w:t>Кроме того, документом определены случаи записи лиц, воспользовавшихся услугой суррогатного материнства, родителями родившегося ребенка с согласия суррогатной матери и на основании решения суда.</w:t>
      </w:r>
    </w:p>
    <w:p>
      <w:pPr>
        <w:pStyle w:val="7"/>
        <w:spacing w:before="0" w:beforeAutospacing="0" w:after="0" w:afterAutospacing="0"/>
        <w:ind w:firstLine="560" w:firstLineChars="200"/>
        <w:jc w:val="both"/>
        <w:rPr>
          <w:rFonts w:ascii="Times New Roman" w:hAnsi="Times New Roman" w:cs="Times New Roman"/>
          <w:sz w:val="28"/>
          <w:szCs w:val="28"/>
        </w:rPr>
      </w:pPr>
      <w:r>
        <w:rPr>
          <w:sz w:val="28"/>
          <w:szCs w:val="28"/>
        </w:rPr>
        <w:t>Федеральный закон вступает в силу со дня его официального опубликования. Положения закона в части обязательного условия наличия зарегистрированного брака, а также гражданства РФ у одного из потенциальных родителей, либо у одинокой женщины, либо у суррогатной матери не применяются в отношении случаев, если суррогатная мать в день вступления в силу настоящего федерального закона уже вынашивает ребенка или родила его в соответствии с договором о суррогатном материнстве.</w:t>
      </w:r>
      <w:r>
        <w:rPr>
          <w:rFonts w:hint="default"/>
          <w:sz w:val="28"/>
          <w:szCs w:val="28"/>
          <w:lang w:val="ru-RU"/>
        </w:rPr>
        <w:t xml:space="preserve"> </w:t>
      </w:r>
      <w:r>
        <w:rPr>
          <w:rFonts w:ascii="Times New Roman" w:hAnsi="Times New Roman" w:cs="Times New Roman"/>
          <w:sz w:val="28"/>
          <w:szCs w:val="28"/>
        </w:rPr>
        <w:t>Опубликован на Официальном интернет-портале правовой информации http://pravo.gov.ru - 19.12.2022.</w:t>
      </w:r>
    </w:p>
    <w:p>
      <w:pPr>
        <w:pStyle w:val="7"/>
        <w:spacing w:before="0" w:beforeAutospacing="0" w:after="0" w:afterAutospacing="0"/>
        <w:ind w:firstLine="709"/>
        <w:jc w:val="both"/>
        <w:rPr>
          <w:b/>
          <w:sz w:val="28"/>
          <w:szCs w:val="28"/>
        </w:rPr>
      </w:pPr>
    </w:p>
    <w:p>
      <w:pPr>
        <w:pStyle w:val="2"/>
        <w:spacing w:before="0" w:beforeAutospacing="0" w:after="0" w:afterAutospacing="0"/>
        <w:ind w:firstLine="560" w:firstLineChars="200"/>
        <w:jc w:val="both"/>
        <w:rPr>
          <w:sz w:val="28"/>
          <w:szCs w:val="28"/>
        </w:rPr>
      </w:pPr>
      <w:r>
        <w:rPr>
          <w:sz w:val="28"/>
          <w:szCs w:val="28"/>
        </w:rPr>
        <w:fldChar w:fldCharType="begin"/>
      </w:r>
      <w:r>
        <w:rPr>
          <w:sz w:val="28"/>
          <w:szCs w:val="28"/>
        </w:rPr>
        <w:instrText xml:space="preserve"> HYPERLINK "http://www.consultant.ru/cabinet/stat/fd/2022-12-20/click/consultant/?dst=http%3A%2F%2Fwww.consultant.ru%2Fdocument%2Fcons_doc_LAW_434582%2F&amp;utm_campaign=fd&amp;utm_source=consultant&amp;utm_medium=email&amp;utm_content=body" \t "_blank" </w:instrText>
      </w:r>
      <w:r>
        <w:rPr>
          <w:sz w:val="28"/>
          <w:szCs w:val="28"/>
        </w:rPr>
        <w:fldChar w:fldCharType="separate"/>
      </w:r>
      <w:r>
        <w:rPr>
          <w:rStyle w:val="5"/>
          <w:bCs w:val="0"/>
          <w:color w:val="auto"/>
          <w:sz w:val="28"/>
          <w:szCs w:val="28"/>
          <w:u w:val="none"/>
        </w:rPr>
        <w:t>Федеральным законом от 19.12.2022 N 542-ФЗ  "О внесении изменений в отдельные законодательные акты Российской Федерации"</w:t>
      </w:r>
      <w:r>
        <w:rPr>
          <w:rStyle w:val="5"/>
          <w:bCs w:val="0"/>
          <w:color w:val="auto"/>
          <w:sz w:val="28"/>
          <w:szCs w:val="28"/>
          <w:u w:val="none"/>
        </w:rPr>
        <w:fldChar w:fldCharType="end"/>
      </w:r>
      <w:r>
        <w:rPr>
          <w:sz w:val="28"/>
          <w:szCs w:val="28"/>
        </w:rPr>
        <w:t xml:space="preserve"> установлены обстоятельства, при которых решение о достройке проблемных новостроек может быть изменено на решение о выплате компенсации дольщикам. </w:t>
      </w:r>
    </w:p>
    <w:p>
      <w:pPr>
        <w:pStyle w:val="7"/>
        <w:spacing w:before="0" w:beforeAutospacing="0" w:after="0" w:afterAutospacing="0"/>
        <w:ind w:firstLine="560" w:firstLineChars="200"/>
        <w:jc w:val="both"/>
        <w:rPr>
          <w:sz w:val="28"/>
          <w:szCs w:val="28"/>
        </w:rPr>
      </w:pPr>
      <w:r>
        <w:rPr>
          <w:sz w:val="28"/>
          <w:szCs w:val="28"/>
        </w:rPr>
        <w:t xml:space="preserve">Такое решение может быть принято Фондом развития территорий при наличии одного из установленных обстоятельств, например: истек срок действия договора аренды земельного участка, на котором расположен объект незавершенного строительства; вступило в силу решение суда о признании объекта самовольной постройкой; отсутствует техническая возможность подключения объекта к сетям инженерно-технического обеспечения. </w:t>
      </w:r>
    </w:p>
    <w:p>
      <w:pPr>
        <w:pStyle w:val="7"/>
        <w:spacing w:before="0" w:beforeAutospacing="0" w:after="0" w:afterAutospacing="0"/>
        <w:ind w:firstLine="560" w:firstLineChars="200"/>
        <w:jc w:val="both"/>
        <w:rPr>
          <w:sz w:val="28"/>
          <w:szCs w:val="28"/>
        </w:rPr>
      </w:pPr>
      <w:r>
        <w:rPr>
          <w:sz w:val="28"/>
          <w:szCs w:val="28"/>
        </w:rPr>
        <w:t xml:space="preserve">Принятое решение граждане вправе оспаривать в арбитражном суде, рассматривающем дело о банкротстве застройщика, а при прекращении производства по делу о банкротстве - в суде общей юрисдикции. </w:t>
      </w:r>
    </w:p>
    <w:p>
      <w:pPr>
        <w:pStyle w:val="7"/>
        <w:spacing w:before="0" w:beforeAutospacing="0" w:after="0" w:afterAutospacing="0"/>
        <w:ind w:firstLine="560" w:firstLineChars="200"/>
        <w:jc w:val="both"/>
        <w:rPr>
          <w:sz w:val="28"/>
          <w:szCs w:val="28"/>
        </w:rPr>
      </w:pPr>
      <w:r>
        <w:rPr>
          <w:sz w:val="28"/>
          <w:szCs w:val="28"/>
        </w:rPr>
        <w:t xml:space="preserve">Уточнено также, что выплата возмещения гражданину - члену кооператива по требованиям, предусматривающим передачу машино-мест и нежилых помещений, осуществляется в размере уплаченной цены в отношении одного машино-места и (или) одного нежилого помещения в объекте незавершенного строительства. </w:t>
      </w:r>
    </w:p>
    <w:p>
      <w:pPr>
        <w:pStyle w:val="7"/>
        <w:spacing w:before="0" w:beforeAutospacing="0" w:after="0" w:afterAutospacing="0"/>
        <w:ind w:firstLine="560" w:firstLineChars="200"/>
        <w:jc w:val="both"/>
        <w:rPr>
          <w:sz w:val="28"/>
          <w:szCs w:val="28"/>
        </w:rPr>
      </w:pPr>
      <w:r>
        <w:rPr>
          <w:sz w:val="28"/>
          <w:szCs w:val="28"/>
        </w:rPr>
        <w:t>Отдельные положения закона предусматривают определение порядка использования средств компенсационных фондов, зачисленных на специальные банковские счета национальных объединений СРО, в целях снижения негативных последствий введения санкционных мер.</w:t>
      </w:r>
    </w:p>
    <w:p>
      <w:pPr>
        <w:pStyle w:val="7"/>
        <w:spacing w:before="0" w:beforeAutospacing="0" w:after="0" w:afterAutospacing="0"/>
        <w:ind w:firstLine="709"/>
        <w:jc w:val="both"/>
        <w:rPr>
          <w:sz w:val="28"/>
          <w:szCs w:val="28"/>
        </w:rPr>
      </w:pPr>
    </w:p>
    <w:p>
      <w:pPr>
        <w:pStyle w:val="7"/>
        <w:spacing w:before="0" w:beforeAutospacing="0" w:after="0" w:afterAutospacing="0"/>
        <w:ind w:firstLine="560" w:firstLineChars="200"/>
        <w:jc w:val="both"/>
        <w:rPr>
          <w:sz w:val="28"/>
          <w:szCs w:val="28"/>
        </w:rPr>
      </w:pPr>
      <w:r>
        <w:rPr>
          <w:sz w:val="28"/>
          <w:szCs w:val="28"/>
        </w:rPr>
        <w:fldChar w:fldCharType="begin"/>
      </w:r>
      <w:r>
        <w:rPr>
          <w:sz w:val="28"/>
          <w:szCs w:val="28"/>
        </w:rPr>
        <w:instrText xml:space="preserve"> HYPERLINK "http://www.consultant.ru/cabinet/stat/fd/2022-12-20/click/consultant/?dst=http%3A%2F%2Fwww.consultant.ru%2Fdocument%2Fcons_doc_LAW_434541%2F&amp;utm_campaign=fd&amp;utm_source=consultant&amp;utm_medium=email&amp;utm_content=body" \t "_blank" </w:instrText>
      </w:r>
      <w:r>
        <w:rPr>
          <w:sz w:val="28"/>
          <w:szCs w:val="28"/>
        </w:rPr>
        <w:fldChar w:fldCharType="separate"/>
      </w:r>
      <w:r>
        <w:rPr>
          <w:rStyle w:val="5"/>
          <w:b/>
          <w:bCs/>
          <w:color w:val="auto"/>
          <w:sz w:val="28"/>
          <w:szCs w:val="28"/>
          <w:u w:val="none"/>
        </w:rPr>
        <w:t>Федеральным законом от 19.12.2022 N 517-ФЗ  "О страховых тарифах на обязательное социальное страхование от несчастных случаев на производстве и профессиональных заболеваний на 2023 год и на плановый период 2024 и 2025 годов"</w:t>
      </w:r>
      <w:r>
        <w:rPr>
          <w:rStyle w:val="5"/>
          <w:b/>
          <w:bCs/>
          <w:color w:val="auto"/>
          <w:sz w:val="28"/>
          <w:szCs w:val="28"/>
          <w:u w:val="none"/>
        </w:rPr>
        <w:fldChar w:fldCharType="end"/>
      </w:r>
      <w:r>
        <w:rPr>
          <w:sz w:val="28"/>
          <w:szCs w:val="28"/>
        </w:rPr>
        <w:t xml:space="preserve"> </w:t>
      </w:r>
      <w:r>
        <w:rPr>
          <w:b/>
          <w:bCs/>
          <w:sz w:val="28"/>
          <w:szCs w:val="28"/>
        </w:rPr>
        <w:t>на период 2023 - 2025 годов сохранен действующий порядок уплаты страховых взносов на травматизм и профзаболевания.</w:t>
      </w:r>
    </w:p>
    <w:p>
      <w:pPr>
        <w:pStyle w:val="7"/>
        <w:spacing w:before="0" w:beforeAutospacing="0" w:after="0" w:afterAutospacing="0"/>
        <w:ind w:firstLine="560" w:firstLineChars="200"/>
        <w:jc w:val="both"/>
        <w:rPr>
          <w:sz w:val="28"/>
          <w:szCs w:val="28"/>
        </w:rPr>
      </w:pPr>
      <w:r>
        <w:rPr>
          <w:sz w:val="28"/>
          <w:szCs w:val="28"/>
        </w:rPr>
        <w:t>Согласно закону в указанный период страховые взносы на ОСС от несчастных случаев на производстве и профзаболеваний уплачиваются, как и ранее, в соответствии с Федеральным законом от 22.12.2005 N 179-ФЗ.</w:t>
      </w:r>
    </w:p>
    <w:p>
      <w:pPr>
        <w:pStyle w:val="7"/>
        <w:spacing w:before="0" w:beforeAutospacing="0" w:after="0" w:afterAutospacing="0"/>
        <w:ind w:firstLine="560" w:firstLineChars="200"/>
        <w:jc w:val="both"/>
        <w:rPr>
          <w:sz w:val="28"/>
          <w:szCs w:val="28"/>
        </w:rPr>
      </w:pPr>
      <w:r>
        <w:rPr>
          <w:sz w:val="28"/>
          <w:szCs w:val="28"/>
        </w:rPr>
        <w:t>Кроме того, законом также сохраняются действующие льготные тарифы (в размере 60% от установленного размера) для индивидуальных предпринимателей в отношении выплат работникам в рамках трудовых отношений и гражданско-правовых договоров, являющимся инвалидами I, II и III групп.</w:t>
      </w:r>
    </w:p>
    <w:p>
      <w:pPr>
        <w:pStyle w:val="7"/>
        <w:spacing w:before="0" w:beforeAutospacing="0" w:after="0" w:afterAutospacing="0"/>
        <w:ind w:firstLine="560" w:firstLineChars="200"/>
        <w:jc w:val="both"/>
        <w:rPr>
          <w:sz w:val="28"/>
          <w:szCs w:val="28"/>
        </w:rPr>
      </w:pPr>
      <w:r>
        <w:rPr>
          <w:sz w:val="28"/>
          <w:szCs w:val="28"/>
        </w:rPr>
        <w:fldChar w:fldCharType="begin"/>
      </w:r>
      <w:r>
        <w:rPr>
          <w:sz w:val="28"/>
          <w:szCs w:val="28"/>
        </w:rPr>
        <w:instrText xml:space="preserve"> HYPERLINK "http://www.consultant.ru/cabinet/stat/fd/2022-12-20/click/consultant/?dst=http%3A%2F%2Fwww.consultant.ru%2Flaw%2Freview%2Flink%2F%3Fid%3D208509705&amp;utm_campaign=fd&amp;utm_source=consultant&amp;utm_medium=email&amp;utm_content=body" \t "_blank" </w:instrText>
      </w:r>
      <w:r>
        <w:rPr>
          <w:sz w:val="28"/>
          <w:szCs w:val="28"/>
        </w:rPr>
        <w:fldChar w:fldCharType="separate"/>
      </w:r>
      <w:r>
        <w:rPr>
          <w:rStyle w:val="5"/>
          <w:b/>
          <w:bCs/>
          <w:color w:val="auto"/>
          <w:sz w:val="28"/>
          <w:szCs w:val="28"/>
          <w:u w:val="none"/>
        </w:rPr>
        <w:t>Распоряжение Президента РФ от 19.12.2022 N 412-рп  "О дополнительных мерах социальной поддержки военнослужащих и членов их семей"</w:t>
      </w:r>
      <w:r>
        <w:rPr>
          <w:rStyle w:val="5"/>
          <w:b/>
          <w:bCs/>
          <w:color w:val="auto"/>
          <w:sz w:val="28"/>
          <w:szCs w:val="28"/>
          <w:u w:val="none"/>
        </w:rPr>
        <w:fldChar w:fldCharType="end"/>
      </w:r>
      <w:r>
        <w:rPr>
          <w:sz w:val="28"/>
          <w:szCs w:val="28"/>
        </w:rPr>
        <w:t>.</w:t>
      </w:r>
    </w:p>
    <w:p>
      <w:pPr>
        <w:pStyle w:val="8"/>
        <w:spacing w:before="0" w:beforeAutospacing="0" w:after="0" w:afterAutospacing="0"/>
        <w:ind w:firstLine="560" w:firstLineChars="200"/>
        <w:jc w:val="both"/>
        <w:rPr>
          <w:sz w:val="28"/>
          <w:szCs w:val="28"/>
        </w:rPr>
      </w:pPr>
      <w:r>
        <w:rPr>
          <w:sz w:val="28"/>
          <w:szCs w:val="28"/>
        </w:rPr>
        <w:t xml:space="preserve">Президент РФ рекомендовал предоставлять военнослужащим, отличившимся в специальной военной операции, земельные участки в Московской области, Крыму и в Севастополе </w:t>
      </w:r>
    </w:p>
    <w:p>
      <w:pPr>
        <w:pStyle w:val="7"/>
        <w:spacing w:before="0" w:beforeAutospacing="0" w:after="0" w:afterAutospacing="0"/>
        <w:ind w:firstLine="560" w:firstLineChars="200"/>
        <w:jc w:val="both"/>
        <w:rPr>
          <w:sz w:val="28"/>
          <w:szCs w:val="28"/>
        </w:rPr>
      </w:pPr>
      <w:r>
        <w:rPr>
          <w:sz w:val="28"/>
          <w:szCs w:val="28"/>
        </w:rPr>
        <w:t>Органам государственной власти Московской области, Республики Крым и г. Севастополя рекомендовано принять законодательные акты, устанавливающие случаи предоставления в собственность бесплатно военнослужащим, награжденным государственными наградами РФ за заслуги, проявленные в ходе участия в специальной военной операции, и являющимся ветеранами боевых действий, а также членам семей указанных военнослужащих, погибших (умерших) вследствие увечья (ранения, травмы, контузии) или заболевания, полученных ими в ходе участия в специальной военной операции, земельных участков, находящихся в государственной или муниципальной собственности и переданных в собственность этих субъектов РФ.</w:t>
      </w:r>
    </w:p>
    <w:p>
      <w:pPr>
        <w:pStyle w:val="7"/>
        <w:spacing w:before="0" w:beforeAutospacing="0" w:after="0" w:afterAutospacing="0"/>
        <w:ind w:firstLine="709"/>
        <w:jc w:val="both"/>
        <w:rPr>
          <w:sz w:val="28"/>
          <w:szCs w:val="28"/>
        </w:rPr>
      </w:pPr>
    </w:p>
    <w:p>
      <w:pPr>
        <w:pStyle w:val="7"/>
        <w:spacing w:before="0" w:beforeAutospacing="0" w:after="0" w:afterAutospacing="0"/>
        <w:ind w:firstLine="560" w:firstLineChars="200"/>
        <w:jc w:val="both"/>
        <w:rPr>
          <w:b/>
          <w:bCs/>
          <w:sz w:val="28"/>
          <w:szCs w:val="28"/>
        </w:rPr>
      </w:pPr>
      <w:r>
        <w:rPr>
          <w:sz w:val="28"/>
          <w:szCs w:val="28"/>
        </w:rPr>
        <w:fldChar w:fldCharType="begin"/>
      </w:r>
      <w:r>
        <w:rPr>
          <w:sz w:val="28"/>
          <w:szCs w:val="28"/>
        </w:rPr>
        <w:instrText xml:space="preserve"> HYPERLINK "http://www.consultant.ru/cabinet/stat/fd/2022-12-20/click/consultant/?dst=http%3A%2F%2Fwww.consultant.ru%2Flaw%2Freview%2Flink%2F%3Fid%3D208509706&amp;utm_campaign=fd&amp;utm_source=consultant&amp;utm_medium=email&amp;utm_content=body" \t "_blank" </w:instrText>
      </w:r>
      <w:r>
        <w:rPr>
          <w:sz w:val="28"/>
          <w:szCs w:val="28"/>
        </w:rPr>
        <w:fldChar w:fldCharType="separate"/>
      </w:r>
      <w:r>
        <w:rPr>
          <w:rStyle w:val="5"/>
          <w:b/>
          <w:bCs/>
          <w:color w:val="auto"/>
          <w:sz w:val="28"/>
          <w:szCs w:val="28"/>
          <w:u w:val="none"/>
        </w:rPr>
        <w:t>Постановлением Правительства РФ от 16.12.2022 N 2330 "О порядке назначения и выплаты ежемесячного пособия в связи с рождением и воспитанием ребенка"</w:t>
      </w:r>
      <w:r>
        <w:rPr>
          <w:rStyle w:val="5"/>
          <w:b/>
          <w:bCs/>
          <w:color w:val="auto"/>
          <w:sz w:val="28"/>
          <w:szCs w:val="28"/>
          <w:u w:val="none"/>
        </w:rPr>
        <w:fldChar w:fldCharType="end"/>
      </w:r>
      <w:r>
        <w:rPr>
          <w:sz w:val="28"/>
          <w:szCs w:val="28"/>
        </w:rPr>
        <w:t xml:space="preserve"> </w:t>
      </w:r>
      <w:r>
        <w:rPr>
          <w:b/>
          <w:bCs/>
          <w:sz w:val="28"/>
          <w:szCs w:val="28"/>
        </w:rPr>
        <w:t xml:space="preserve">утверждена форма заявления о назначении ежемесячного пособия в связи с рождением и воспитанием ребенка, а также правила назначения и осуществления данной выплаты. </w:t>
      </w:r>
    </w:p>
    <w:p>
      <w:pPr>
        <w:pStyle w:val="7"/>
        <w:spacing w:before="0" w:beforeAutospacing="0" w:after="0" w:afterAutospacing="0"/>
        <w:ind w:firstLine="560" w:firstLineChars="200"/>
        <w:jc w:val="both"/>
        <w:rPr>
          <w:sz w:val="28"/>
          <w:szCs w:val="28"/>
        </w:rPr>
      </w:pPr>
      <w:r>
        <w:rPr>
          <w:sz w:val="28"/>
          <w:szCs w:val="28"/>
        </w:rPr>
        <w:t>Правила устанавливают форму заявления, перечень документов (копий документов, сведений), необходимых для назначения ежемесячного пособия, определяют условия назначения и выплаты пособия.</w:t>
      </w:r>
    </w:p>
    <w:p>
      <w:pPr>
        <w:pStyle w:val="7"/>
        <w:spacing w:before="0" w:beforeAutospacing="0" w:after="0" w:afterAutospacing="0"/>
        <w:jc w:val="both"/>
        <w:rPr>
          <w:sz w:val="28"/>
          <w:szCs w:val="28"/>
        </w:rPr>
      </w:pPr>
    </w:p>
    <w:p>
      <w:pPr>
        <w:pStyle w:val="7"/>
        <w:spacing w:before="0" w:beforeAutospacing="0" w:after="0" w:afterAutospacing="0"/>
        <w:ind w:firstLine="560" w:firstLineChars="200"/>
        <w:jc w:val="both"/>
        <w:rPr>
          <w:sz w:val="28"/>
          <w:szCs w:val="28"/>
        </w:rPr>
      </w:pPr>
      <w:r>
        <w:rPr>
          <w:sz w:val="28"/>
          <w:szCs w:val="28"/>
        </w:rPr>
        <w:fldChar w:fldCharType="begin"/>
      </w:r>
      <w:r>
        <w:rPr>
          <w:sz w:val="28"/>
          <w:szCs w:val="28"/>
        </w:rPr>
        <w:instrText xml:space="preserve"> HYPERLINK "http://www.consultant.ru/cabinet/stat/fd/2022-12-19/click/consultant/?dst=http%3A%2F%2Fwww.consultant.ru%2Fdocument%2Fcons_doc_LAW_434514%2F&amp;utm_campaign=fd&amp;utm_source=consultant&amp;utm_medium=email&amp;utm_content=body" \t "_blank" </w:instrText>
      </w:r>
      <w:r>
        <w:rPr>
          <w:sz w:val="28"/>
          <w:szCs w:val="28"/>
        </w:rPr>
        <w:fldChar w:fldCharType="separate"/>
      </w:r>
      <w:r>
        <w:rPr>
          <w:rStyle w:val="5"/>
          <w:b/>
          <w:bCs/>
          <w:color w:val="auto"/>
          <w:sz w:val="28"/>
          <w:szCs w:val="28"/>
          <w:u w:val="none"/>
        </w:rPr>
        <w:t>Постановлением Правительства РФ от 15.12.2022 N 2309 "О реализации в 2023 году отдельных мероприятий, направленных на снижение напряженности на рынке труда"</w:t>
      </w:r>
      <w:r>
        <w:rPr>
          <w:rStyle w:val="5"/>
          <w:b/>
          <w:bCs/>
          <w:color w:val="auto"/>
          <w:sz w:val="28"/>
          <w:szCs w:val="28"/>
          <w:u w:val="none"/>
        </w:rPr>
        <w:fldChar w:fldCharType="end"/>
      </w:r>
      <w:r>
        <w:rPr>
          <w:sz w:val="28"/>
          <w:szCs w:val="28"/>
        </w:rPr>
        <w:t xml:space="preserve"> на 2023 год продлено действие ряда мер, направленных на снижение напряженности на рынке труда. </w:t>
      </w:r>
    </w:p>
    <w:p>
      <w:pPr>
        <w:pStyle w:val="7"/>
        <w:spacing w:before="0" w:beforeAutospacing="0" w:after="0" w:afterAutospacing="0"/>
        <w:ind w:firstLine="560" w:firstLineChars="200"/>
        <w:jc w:val="both"/>
        <w:rPr>
          <w:sz w:val="28"/>
          <w:szCs w:val="28"/>
        </w:rPr>
      </w:pPr>
      <w:r>
        <w:rPr>
          <w:sz w:val="28"/>
          <w:szCs w:val="28"/>
        </w:rPr>
        <w:t xml:space="preserve">В частности, речь идет о мероприятиях по финансовому обеспечению (возмещению) затрат работодателей: </w:t>
      </w:r>
    </w:p>
    <w:p>
      <w:pPr>
        <w:pStyle w:val="7"/>
        <w:spacing w:before="0" w:beforeAutospacing="0" w:after="0" w:afterAutospacing="0"/>
        <w:ind w:firstLine="560" w:firstLineChars="200"/>
        <w:jc w:val="both"/>
        <w:rPr>
          <w:sz w:val="28"/>
          <w:szCs w:val="28"/>
        </w:rPr>
      </w:pPr>
      <w:r>
        <w:rPr>
          <w:sz w:val="28"/>
          <w:szCs w:val="28"/>
        </w:rPr>
        <w:t xml:space="preserve">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w:t>
      </w:r>
    </w:p>
    <w:p>
      <w:pPr>
        <w:pStyle w:val="7"/>
        <w:spacing w:before="0" w:beforeAutospacing="0" w:after="0" w:afterAutospacing="0"/>
        <w:ind w:firstLine="560" w:firstLineChars="200"/>
        <w:jc w:val="both"/>
        <w:rPr>
          <w:sz w:val="28"/>
          <w:szCs w:val="28"/>
        </w:rPr>
      </w:pPr>
      <w:r>
        <w:rPr>
          <w:sz w:val="28"/>
          <w:szCs w:val="28"/>
        </w:rPr>
        <w:t xml:space="preserve">на частичную оплату труда и материально-техническое оснащение при организации временного трудоустройства работников, находящихся под риском увольнения; </w:t>
      </w:r>
    </w:p>
    <w:p>
      <w:pPr>
        <w:pStyle w:val="7"/>
        <w:spacing w:before="0" w:beforeAutospacing="0" w:after="0" w:afterAutospacing="0"/>
        <w:ind w:firstLine="560" w:firstLineChars="200"/>
        <w:jc w:val="both"/>
        <w:rPr>
          <w:sz w:val="28"/>
          <w:szCs w:val="28"/>
        </w:rPr>
      </w:pPr>
      <w:r>
        <w:rPr>
          <w:sz w:val="28"/>
          <w:szCs w:val="28"/>
        </w:rPr>
        <w:t xml:space="preserve">на 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 </w:t>
      </w:r>
    </w:p>
    <w:p>
      <w:pPr>
        <w:pStyle w:val="7"/>
        <w:spacing w:before="0" w:beforeAutospacing="0" w:after="0" w:afterAutospacing="0"/>
        <w:ind w:firstLine="560" w:firstLineChars="200"/>
        <w:jc w:val="both"/>
        <w:rPr>
          <w:sz w:val="28"/>
          <w:szCs w:val="28"/>
        </w:rPr>
      </w:pPr>
      <w:r>
        <w:rPr>
          <w:sz w:val="28"/>
          <w:szCs w:val="28"/>
        </w:rPr>
        <w:t>Настоящее постановление вступает в силу с 1 января 2023 года.</w:t>
      </w:r>
    </w:p>
    <w:p>
      <w:pPr>
        <w:pStyle w:val="7"/>
        <w:spacing w:before="0" w:beforeAutospacing="0" w:after="0" w:afterAutospacing="0"/>
        <w:ind w:firstLine="709"/>
        <w:jc w:val="both"/>
        <w:rPr>
          <w:sz w:val="28"/>
          <w:szCs w:val="28"/>
        </w:rPr>
      </w:pPr>
    </w:p>
    <w:p>
      <w:pPr>
        <w:pStyle w:val="7"/>
        <w:spacing w:before="0" w:beforeAutospacing="0" w:after="0" w:afterAutospacing="0"/>
        <w:ind w:firstLine="709"/>
        <w:jc w:val="both"/>
        <w:rPr>
          <w:sz w:val="28"/>
          <w:szCs w:val="28"/>
        </w:rPr>
      </w:pPr>
    </w:p>
    <w:p>
      <w:pPr>
        <w:pStyle w:val="7"/>
        <w:spacing w:before="0" w:beforeAutospacing="0" w:after="0" w:afterAutospacing="0"/>
        <w:ind w:firstLine="560" w:firstLineChars="200"/>
        <w:jc w:val="both"/>
        <w:rPr>
          <w:sz w:val="28"/>
          <w:szCs w:val="28"/>
        </w:rPr>
      </w:pPr>
      <w:r>
        <w:rPr>
          <w:sz w:val="28"/>
          <w:szCs w:val="28"/>
        </w:rPr>
        <w:fldChar w:fldCharType="begin"/>
      </w:r>
      <w:r>
        <w:rPr>
          <w:sz w:val="28"/>
          <w:szCs w:val="28"/>
        </w:rPr>
        <w:instrText xml:space="preserve"> HYPERLINK "http://www.consultant.ru/cabinet/stat/fd/2022-12-19/click/consultant/?dst=http%3A%2F%2Fwww.consultant.ru%2Fdocument%2Fcons_doc_LAW_434506%2F&amp;utm_campaign=fd&amp;utm_source=consultant&amp;utm_medium=email&amp;utm_content=body" \t "_blank" </w:instrText>
      </w:r>
      <w:r>
        <w:rPr>
          <w:sz w:val="28"/>
          <w:szCs w:val="28"/>
        </w:rPr>
        <w:fldChar w:fldCharType="separate"/>
      </w:r>
      <w:r>
        <w:rPr>
          <w:rStyle w:val="5"/>
          <w:b/>
          <w:bCs/>
          <w:color w:val="auto"/>
          <w:sz w:val="28"/>
          <w:szCs w:val="28"/>
          <w:u w:val="none"/>
        </w:rPr>
        <w:t>Постановлением Правительства РФ от 15.12.2022 N 2310</w:t>
      </w:r>
      <w:r>
        <w:rPr>
          <w:b/>
          <w:bCs/>
          <w:sz w:val="28"/>
          <w:szCs w:val="28"/>
        </w:rPr>
        <w:br w:type="textWrapping"/>
      </w:r>
      <w:r>
        <w:rPr>
          <w:rStyle w:val="5"/>
          <w:b/>
          <w:bCs/>
          <w:color w:val="auto"/>
          <w:sz w:val="28"/>
          <w:szCs w:val="28"/>
          <w:u w:val="none"/>
        </w:rPr>
        <w:t>"О внесении изменений в Положение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r>
        <w:rPr>
          <w:rStyle w:val="5"/>
          <w:b/>
          <w:bCs/>
          <w:color w:val="auto"/>
          <w:sz w:val="28"/>
          <w:szCs w:val="28"/>
          <w:u w:val="none"/>
        </w:rPr>
        <w:fldChar w:fldCharType="end"/>
      </w:r>
      <w:r>
        <w:rPr>
          <w:rStyle w:val="5"/>
          <w:rFonts w:hint="default"/>
          <w:b/>
          <w:bCs/>
          <w:color w:val="auto"/>
          <w:sz w:val="28"/>
          <w:szCs w:val="28"/>
          <w:u w:val="none"/>
          <w:lang w:val="ru-RU"/>
        </w:rPr>
        <w:t xml:space="preserve"> </w:t>
      </w:r>
      <w:r>
        <w:rPr>
          <w:sz w:val="28"/>
          <w:szCs w:val="28"/>
        </w:rPr>
        <w:t xml:space="preserve">предусматривается, что с 1 января 2023 года физические лица, работающие по договорам гражданско-правового характера, имеют право на получение страхового обеспечения при условии, что сумма страховых взносов, начисленная с выплат в их пользу страхователями за календарный год, предшествующий календарному году, в котором наступил страховой случай, составляет в совокупном размере не менее стоимости страхового года, определяемой в соответствии с частью 3 статьи 4.5 Федерального закона N 255-ФЗ. </w:t>
      </w:r>
    </w:p>
    <w:p>
      <w:pPr>
        <w:pStyle w:val="7"/>
        <w:spacing w:before="0" w:beforeAutospacing="0" w:after="0" w:afterAutospacing="0"/>
        <w:ind w:firstLine="560" w:firstLineChars="200"/>
        <w:jc w:val="both"/>
        <w:rPr>
          <w:sz w:val="28"/>
          <w:szCs w:val="28"/>
        </w:rPr>
      </w:pPr>
      <w:r>
        <w:rPr>
          <w:sz w:val="28"/>
          <w:szCs w:val="28"/>
        </w:rPr>
        <w:t>Настоящее постановление вступает в силу с 1 января 2023 года и действует до 1 сентября 2027 года.</w:t>
      </w:r>
    </w:p>
    <w:p>
      <w:pPr>
        <w:spacing w:after="0" w:line="240" w:lineRule="auto"/>
        <w:jc w:val="both"/>
        <w:rPr>
          <w:rFonts w:ascii="Times New Roman" w:hAnsi="Times New Roman" w:eastAsia="Times New Roman" w:cs="Times New Roman"/>
          <w:sz w:val="28"/>
          <w:szCs w:val="28"/>
          <w:lang w:eastAsia="ru-RU"/>
        </w:rPr>
      </w:pPr>
    </w:p>
    <w:p>
      <w:pPr>
        <w:pStyle w:val="7"/>
        <w:spacing w:before="0" w:beforeAutospacing="0" w:after="0" w:afterAutospacing="0"/>
        <w:ind w:firstLine="560" w:firstLineChars="200"/>
        <w:jc w:val="both"/>
        <w:rPr>
          <w:sz w:val="28"/>
          <w:szCs w:val="28"/>
        </w:rPr>
      </w:pPr>
      <w:r>
        <w:rPr>
          <w:sz w:val="28"/>
          <w:szCs w:val="28"/>
        </w:rPr>
        <w:fldChar w:fldCharType="begin"/>
      </w:r>
      <w:r>
        <w:rPr>
          <w:sz w:val="28"/>
          <w:szCs w:val="28"/>
        </w:rPr>
        <w:instrText xml:space="preserve"> HYPERLINK "http://www.consultant.ru/cabinet/stat/fd/2022-12-21/click/consultant/?dst=http%3A%2F%2Fwww.consultant.ru%2Fdocument%2Fcons_doc_LAW_434790%2F&amp;utm_campaign=fd&amp;utm_source=consultant&amp;utm_medium=email&amp;utm_content=body" \t "_blank" </w:instrText>
      </w:r>
      <w:r>
        <w:rPr>
          <w:sz w:val="28"/>
          <w:szCs w:val="28"/>
        </w:rPr>
        <w:fldChar w:fldCharType="separate"/>
      </w:r>
      <w:r>
        <w:rPr>
          <w:rStyle w:val="5"/>
          <w:b/>
          <w:bCs/>
          <w:color w:val="auto"/>
          <w:sz w:val="28"/>
          <w:szCs w:val="28"/>
          <w:u w:val="none"/>
        </w:rPr>
        <w:t>Согласно Информации Минтруда России "Правительство утвердило порядок начисления больничных для занятых по гражданско-правовым договорам"</w:t>
      </w:r>
      <w:r>
        <w:rPr>
          <w:rStyle w:val="5"/>
          <w:b/>
          <w:bCs/>
          <w:color w:val="auto"/>
          <w:sz w:val="28"/>
          <w:szCs w:val="28"/>
          <w:u w:val="none"/>
        </w:rPr>
        <w:fldChar w:fldCharType="end"/>
      </w:r>
      <w:r>
        <w:rPr>
          <w:rStyle w:val="5"/>
          <w:rFonts w:hint="default"/>
          <w:b/>
          <w:bCs/>
          <w:color w:val="auto"/>
          <w:sz w:val="28"/>
          <w:szCs w:val="28"/>
          <w:u w:val="none"/>
          <w:lang w:val="ru-RU"/>
        </w:rPr>
        <w:t xml:space="preserve"> </w:t>
      </w:r>
      <w:r>
        <w:rPr>
          <w:b/>
          <w:bCs/>
          <w:sz w:val="28"/>
          <w:szCs w:val="28"/>
        </w:rPr>
        <w:t>с 2023 года права на пособие по временной нетрудоспособности будут формироваться также в случае выполнения работ (услуг) по гражданско-правовым договорам, договорам авторского заказа, договорам отчуждения авторских прав.</w:t>
      </w:r>
    </w:p>
    <w:p>
      <w:pPr>
        <w:pStyle w:val="7"/>
        <w:spacing w:before="0" w:beforeAutospacing="0" w:after="0" w:afterAutospacing="0"/>
        <w:ind w:firstLine="560" w:firstLineChars="200"/>
        <w:jc w:val="both"/>
        <w:rPr>
          <w:sz w:val="28"/>
          <w:szCs w:val="28"/>
        </w:rPr>
      </w:pPr>
      <w:r>
        <w:rPr>
          <w:sz w:val="28"/>
          <w:szCs w:val="28"/>
        </w:rPr>
        <w:t>Сообщается, что право на пособие возникает у граждан, заключивших гражданско-правовой договор и за прошлый календарный год есть страховые отчисления не менее сумм, выплачиваемых с МРОТ (в 2022 году это 4833,72 рубля). При этом учитываются и взносы, которые уплачивались с трудовых договоров.</w:t>
      </w:r>
      <w:r>
        <w:rPr>
          <w:rFonts w:hint="default"/>
          <w:sz w:val="28"/>
          <w:szCs w:val="28"/>
          <w:lang w:val="ru-RU"/>
        </w:rPr>
        <w:t xml:space="preserve"> </w:t>
      </w:r>
      <w:r>
        <w:rPr>
          <w:sz w:val="28"/>
          <w:szCs w:val="28"/>
        </w:rPr>
        <w:t>Социальный фонд России будет перечислять выплаты по больничным напрямую гражданину на основании электронного больничного.</w:t>
      </w:r>
    </w:p>
    <w:p>
      <w:pPr>
        <w:pStyle w:val="7"/>
        <w:spacing w:before="0" w:beforeAutospacing="0" w:after="0" w:afterAutospacing="0"/>
        <w:ind w:firstLine="560" w:firstLineChars="200"/>
        <w:jc w:val="both"/>
        <w:rPr>
          <w:sz w:val="28"/>
          <w:szCs w:val="28"/>
        </w:rPr>
      </w:pPr>
      <w:r>
        <w:rPr>
          <w:sz w:val="28"/>
          <w:szCs w:val="28"/>
        </w:rPr>
        <w:t>Если договоры заключены сразу с несколькими компаниями, то пособия выплачиваются страховщиком по одному из работодателей - по выбору самого застрахованного лица.</w:t>
      </w:r>
    </w:p>
    <w:p>
      <w:pPr>
        <w:spacing w:after="0" w:line="240" w:lineRule="auto"/>
        <w:jc w:val="both"/>
        <w:rPr>
          <w:rFonts w:ascii="Times New Roman" w:hAnsi="Times New Roman" w:eastAsia="Times New Roman" w:cs="Times New Roman"/>
          <w:sz w:val="28"/>
          <w:szCs w:val="28"/>
          <w:lang w:eastAsia="ru-RU"/>
        </w:rPr>
      </w:pPr>
    </w:p>
    <w:p>
      <w:pPr>
        <w:pStyle w:val="7"/>
        <w:spacing w:before="0" w:beforeAutospacing="0" w:after="0" w:afterAutospacing="0"/>
        <w:ind w:firstLine="560" w:firstLineChars="200"/>
        <w:jc w:val="both"/>
        <w:rPr>
          <w:sz w:val="28"/>
          <w:szCs w:val="28"/>
        </w:rPr>
      </w:pPr>
      <w:r>
        <w:rPr>
          <w:sz w:val="28"/>
          <w:szCs w:val="28"/>
        </w:rPr>
        <w:fldChar w:fldCharType="begin"/>
      </w:r>
      <w:r>
        <w:rPr>
          <w:sz w:val="28"/>
          <w:szCs w:val="28"/>
        </w:rPr>
        <w:instrText xml:space="preserve"> HYPERLINK "http://www.consultant.ru/cabinet/stat/fd/2022-12-21/click/consultant/?dst=http%3A%2F%2Fwww.consultant.ru%2Fdocument%2Fcons_doc_LAW_434763%2F&amp;utm_campaign=fd&amp;utm_source=consultant&amp;utm_medium=email&amp;utm_content=body" \t "_blank" </w:instrText>
      </w:r>
      <w:r>
        <w:rPr>
          <w:sz w:val="28"/>
          <w:szCs w:val="28"/>
        </w:rPr>
        <w:fldChar w:fldCharType="separate"/>
      </w:r>
      <w:r>
        <w:rPr>
          <w:rStyle w:val="5"/>
          <w:b/>
          <w:bCs/>
          <w:color w:val="auto"/>
          <w:sz w:val="28"/>
          <w:szCs w:val="28"/>
          <w:u w:val="none"/>
        </w:rPr>
        <w:t>Постановлением Правительства РФ от 19.12.2022 N 2345 "О внесении изменений в Правила предоставления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2015 - 2017 годах физическим лицам на приобретение автомобилей, и возмещение части затрат по кредитам, выданным в 2018 - 2023 годах физическим лицам на приобретение автомобилей, и признании утратившими силу отдельных положений некоторых актов Правительства Российской Федерации"</w:t>
      </w:r>
      <w:r>
        <w:rPr>
          <w:rStyle w:val="5"/>
          <w:b/>
          <w:bCs/>
          <w:color w:val="auto"/>
          <w:sz w:val="28"/>
          <w:szCs w:val="28"/>
          <w:u w:val="none"/>
        </w:rPr>
        <w:fldChar w:fldCharType="end"/>
      </w:r>
      <w:r>
        <w:rPr>
          <w:sz w:val="28"/>
          <w:szCs w:val="28"/>
        </w:rPr>
        <w:t xml:space="preserve"> </w:t>
      </w:r>
      <w:r>
        <w:rPr>
          <w:b/>
          <w:bCs/>
          <w:sz w:val="28"/>
          <w:szCs w:val="28"/>
        </w:rPr>
        <w:t>расширен круг лиц, имеющих право приобрести автомобиль (электромобиль) на условиях льготного кредитования.</w:t>
      </w:r>
    </w:p>
    <w:p>
      <w:pPr>
        <w:pStyle w:val="7"/>
        <w:spacing w:before="0" w:beforeAutospacing="0" w:after="0" w:afterAutospacing="0"/>
        <w:ind w:firstLine="560" w:firstLineChars="200"/>
        <w:jc w:val="both"/>
        <w:rPr>
          <w:sz w:val="28"/>
          <w:szCs w:val="28"/>
        </w:rPr>
      </w:pPr>
      <w:r>
        <w:rPr>
          <w:sz w:val="28"/>
          <w:szCs w:val="28"/>
        </w:rPr>
        <w:t>Так, льготными условиями по автокредиту смогут воспользоваться в том числе граждане, проходящие военную службу по контракту или военную службу по призыву, проживающие совместно с ними супруги, дети или родители, а также военные пенсионеры.</w:t>
      </w:r>
    </w:p>
    <w:p>
      <w:pPr>
        <w:pStyle w:val="7"/>
        <w:spacing w:before="0" w:beforeAutospacing="0" w:after="0" w:afterAutospacing="0"/>
        <w:ind w:firstLine="560" w:firstLineChars="200"/>
        <w:jc w:val="both"/>
        <w:rPr>
          <w:sz w:val="28"/>
          <w:szCs w:val="28"/>
        </w:rPr>
      </w:pPr>
      <w:r>
        <w:rPr>
          <w:sz w:val="28"/>
          <w:szCs w:val="28"/>
        </w:rPr>
        <w:t>Кроме этого, документом уточнены порядок конкурсного отбора кредитных организаций для участия в программе субсидирования автокредитов, требования к кредитным организациям, а также скорректирована форма расчета размера субсидии на уплату первоначального взноса или списание основного долга, предоставляемой кредитной организации на возмещение затрат по кредитам, выданным российскими кредитными организациями в 2018 - 2023 гг. физическим лицам на приобретение автомобилей.</w:t>
      </w:r>
    </w:p>
    <w:p>
      <w:pPr>
        <w:pStyle w:val="7"/>
        <w:spacing w:before="0" w:beforeAutospacing="0" w:after="0" w:afterAutospacing="0"/>
        <w:ind w:firstLine="560" w:firstLineChars="200"/>
        <w:jc w:val="both"/>
        <w:rPr>
          <w:sz w:val="28"/>
          <w:szCs w:val="28"/>
        </w:rPr>
      </w:pPr>
      <w:r>
        <w:rPr>
          <w:sz w:val="28"/>
          <w:szCs w:val="28"/>
        </w:rPr>
        <w:t>Настоящее постановление вступает в силу со дня его официального опубликования, за исключением положений, для которых предусмотрен иной срок их вступления в силу.</w:t>
      </w:r>
    </w:p>
    <w:p>
      <w:pPr>
        <w:pStyle w:val="7"/>
        <w:spacing w:before="0" w:beforeAutospacing="0" w:after="0" w:afterAutospacing="0"/>
        <w:ind w:firstLine="709"/>
        <w:jc w:val="both"/>
        <w:rPr>
          <w:sz w:val="28"/>
          <w:szCs w:val="28"/>
        </w:rPr>
      </w:pPr>
    </w:p>
    <w:p>
      <w:pPr>
        <w:pStyle w:val="7"/>
        <w:spacing w:before="0" w:beforeAutospacing="0" w:after="0" w:afterAutospacing="0"/>
        <w:ind w:firstLine="560" w:firstLineChars="200"/>
        <w:jc w:val="both"/>
        <w:rPr>
          <w:sz w:val="28"/>
          <w:szCs w:val="28"/>
        </w:rPr>
      </w:pPr>
      <w:r>
        <w:rPr>
          <w:sz w:val="28"/>
          <w:szCs w:val="28"/>
        </w:rPr>
        <w:fldChar w:fldCharType="begin"/>
      </w:r>
      <w:r>
        <w:rPr>
          <w:sz w:val="28"/>
          <w:szCs w:val="28"/>
        </w:rPr>
        <w:instrText xml:space="preserve"> HYPERLINK "http://www.consultant.ru/cabinet/stat/fd/2022-12-22/click/consultant/?dst=http%3A%2F%2Fwww.consultant.ru%2Flaw%2Freview%2Flink%2F%3Fid%3D208510004&amp;utm_campaign=fd&amp;utm_source=consultant&amp;utm_medium=email&amp;utm_content=body" \t "_blank" </w:instrText>
      </w:r>
      <w:r>
        <w:rPr>
          <w:sz w:val="28"/>
          <w:szCs w:val="28"/>
        </w:rPr>
        <w:fldChar w:fldCharType="separate"/>
      </w:r>
      <w:r>
        <w:rPr>
          <w:rStyle w:val="5"/>
          <w:b/>
          <w:bCs/>
          <w:color w:val="auto"/>
          <w:sz w:val="28"/>
          <w:szCs w:val="28"/>
          <w:u w:val="none"/>
        </w:rPr>
        <w:t>Постановлением Правительства РФ от 20.12.2022 N 2351</w:t>
      </w:r>
      <w:r>
        <w:rPr>
          <w:b/>
          <w:bCs/>
          <w:sz w:val="28"/>
          <w:szCs w:val="28"/>
        </w:rPr>
        <w:br w:type="textWrapping"/>
      </w:r>
      <w:r>
        <w:rPr>
          <w:rStyle w:val="5"/>
          <w:b/>
          <w:bCs/>
          <w:color w:val="auto"/>
          <w:sz w:val="28"/>
          <w:szCs w:val="28"/>
          <w:u w:val="none"/>
        </w:rPr>
        <w:t>"О внесении изменений в Постановление Правительства Российской Федерации от 12 марта 2022 г. N 353"</w:t>
      </w:r>
      <w:r>
        <w:rPr>
          <w:rStyle w:val="5"/>
          <w:b/>
          <w:bCs/>
          <w:color w:val="auto"/>
          <w:sz w:val="28"/>
          <w:szCs w:val="28"/>
          <w:u w:val="none"/>
        </w:rPr>
        <w:fldChar w:fldCharType="end"/>
      </w:r>
      <w:r>
        <w:rPr>
          <w:rStyle w:val="6"/>
          <w:sz w:val="28"/>
          <w:szCs w:val="28"/>
        </w:rPr>
        <w:t xml:space="preserve"> </w:t>
      </w:r>
      <w:r>
        <w:rPr>
          <w:sz w:val="28"/>
          <w:szCs w:val="28"/>
        </w:rPr>
        <w:t>установлены требования к претендентам на осуществление медицинской деятельности на должностях врачей - анестезиологов-реаниматологов, врачей - травматологов-ортопедов, врачей-хирургов.</w:t>
      </w:r>
    </w:p>
    <w:p>
      <w:pPr>
        <w:pStyle w:val="7"/>
        <w:spacing w:before="0" w:beforeAutospacing="0" w:after="0" w:afterAutospacing="0"/>
        <w:ind w:firstLine="560" w:firstLineChars="200"/>
        <w:jc w:val="both"/>
        <w:rPr>
          <w:sz w:val="28"/>
          <w:szCs w:val="28"/>
        </w:rPr>
      </w:pPr>
      <w:r>
        <w:rPr>
          <w:sz w:val="28"/>
          <w:szCs w:val="28"/>
        </w:rPr>
        <w:t>Определено, что к осуществлению медицинской деятельности на указанных должностях при условии прохождения аккредитации специалиста по соответствующей специальности допускаются лица:</w:t>
      </w:r>
    </w:p>
    <w:p>
      <w:pPr>
        <w:pStyle w:val="7"/>
        <w:spacing w:before="0" w:beforeAutospacing="0" w:after="0" w:afterAutospacing="0"/>
        <w:ind w:firstLine="560" w:firstLineChars="200"/>
        <w:jc w:val="both"/>
        <w:rPr>
          <w:sz w:val="28"/>
          <w:szCs w:val="28"/>
        </w:rPr>
      </w:pPr>
      <w:r>
        <w:rPr>
          <w:sz w:val="28"/>
          <w:szCs w:val="28"/>
        </w:rPr>
        <w:t>имеющие диплом специалиста по специальностям "Лечебное дело" или "Педиатрия" при наличии пройденной аккредитации специалиста по специальности "Лечебное дело" или "Педиатрия" и прохождении обучения по дополнительной профессиональной программе (не менее 1296 часов) по соответствующей специальности;</w:t>
      </w:r>
    </w:p>
    <w:p>
      <w:pPr>
        <w:pStyle w:val="7"/>
        <w:spacing w:before="0" w:beforeAutospacing="0" w:after="0" w:afterAutospacing="0"/>
        <w:ind w:firstLine="560" w:firstLineChars="200"/>
        <w:jc w:val="both"/>
        <w:rPr>
          <w:sz w:val="28"/>
          <w:szCs w:val="28"/>
        </w:rPr>
      </w:pPr>
      <w:r>
        <w:rPr>
          <w:sz w:val="28"/>
          <w:szCs w:val="28"/>
        </w:rPr>
        <w:t>имеющие диплом специалиста по специальностям "Лечебное дело" или "Педиатрия" при наличии подготовки в интернатуре (ординатуре) и пройденной аккредитации специалиста или сертификата специалиста по одной из специальностей подготовки кадров высшей квалификации по программам ординатуры укрупненной группы специальностей "Клиническая медицина" и прохождении обучения по дополнительной профессиональной программе (не менее 504 часов) по соответствующей специальности.</w:t>
      </w:r>
    </w:p>
    <w:p>
      <w:pPr>
        <w:pStyle w:val="7"/>
        <w:spacing w:before="0" w:beforeAutospacing="0" w:after="0" w:afterAutospacing="0"/>
        <w:ind w:firstLine="560" w:firstLineChars="200"/>
        <w:jc w:val="both"/>
        <w:rPr>
          <w:sz w:val="28"/>
          <w:szCs w:val="28"/>
        </w:rPr>
      </w:pPr>
      <w:r>
        <w:rPr>
          <w:sz w:val="28"/>
          <w:szCs w:val="28"/>
        </w:rPr>
        <w:t>Настоящее постановление  действует до 31 декабря 2024 г.</w:t>
      </w:r>
    </w:p>
    <w:p>
      <w:pPr>
        <w:pStyle w:val="7"/>
        <w:spacing w:before="0" w:beforeAutospacing="0" w:after="0" w:afterAutospacing="0"/>
        <w:jc w:val="both"/>
        <w:rPr>
          <w:sz w:val="28"/>
          <w:szCs w:val="28"/>
          <w:u w:val="single"/>
        </w:rPr>
      </w:pPr>
    </w:p>
    <w:p>
      <w:pPr>
        <w:pStyle w:val="7"/>
        <w:spacing w:before="0" w:beforeAutospacing="0" w:after="0" w:afterAutospacing="0"/>
        <w:ind w:firstLine="560" w:firstLineChars="200"/>
        <w:jc w:val="both"/>
        <w:rPr>
          <w:b/>
          <w:bCs/>
          <w:sz w:val="28"/>
          <w:szCs w:val="28"/>
        </w:rPr>
      </w:pPr>
      <w:r>
        <w:rPr>
          <w:sz w:val="28"/>
          <w:szCs w:val="28"/>
        </w:rPr>
        <w:fldChar w:fldCharType="begin"/>
      </w:r>
      <w:r>
        <w:rPr>
          <w:sz w:val="28"/>
          <w:szCs w:val="28"/>
        </w:rPr>
        <w:instrText xml:space="preserve"> HYPERLINK "http://www.consultant.ru/cabinet/stat/fd/2022-12-22/click/consultant/?dst=http%3A%2F%2Fwww.consultant.ru%2Fdocument%2Fcons_doc_LAW_434910%2F&amp;utm_campaign=fd&amp;utm_source=consultant&amp;utm_medium=email&amp;utm_content=body" \t "_blank" </w:instrText>
      </w:r>
      <w:r>
        <w:rPr>
          <w:sz w:val="28"/>
          <w:szCs w:val="28"/>
        </w:rPr>
        <w:fldChar w:fldCharType="separate"/>
      </w:r>
      <w:r>
        <w:rPr>
          <w:rStyle w:val="5"/>
          <w:b/>
          <w:bCs/>
          <w:color w:val="auto"/>
          <w:sz w:val="28"/>
          <w:szCs w:val="28"/>
          <w:u w:val="none"/>
        </w:rPr>
        <w:t>Приказом Минюста России от 15.12.2022 N 402 "О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28.12.2018 N 307",зарегистрированным в Минюсте России 20.12.2022 N 71684,</w:t>
      </w:r>
      <w:r>
        <w:rPr>
          <w:rStyle w:val="5"/>
          <w:b/>
          <w:bCs/>
          <w:color w:val="auto"/>
          <w:sz w:val="28"/>
          <w:szCs w:val="28"/>
          <w:u w:val="none"/>
        </w:rPr>
        <w:fldChar w:fldCharType="end"/>
      </w:r>
      <w:r>
        <w:rPr>
          <w:rStyle w:val="6"/>
          <w:sz w:val="28"/>
          <w:szCs w:val="28"/>
        </w:rPr>
        <w:t xml:space="preserve"> </w:t>
      </w:r>
      <w:r>
        <w:rPr>
          <w:b/>
          <w:bCs/>
          <w:sz w:val="28"/>
          <w:szCs w:val="28"/>
        </w:rPr>
        <w:t>установлена возможность осуществления государственной регистрации рождения и смерти без предъявления заявителем в орган ЗАГС медицинского свидетельства о рождении либо смерти на бумажном носителе.</w:t>
      </w:r>
    </w:p>
    <w:p>
      <w:pPr>
        <w:pStyle w:val="7"/>
        <w:spacing w:before="0" w:beforeAutospacing="0" w:after="0" w:afterAutospacing="0"/>
        <w:ind w:firstLine="560" w:firstLineChars="200"/>
        <w:jc w:val="both"/>
        <w:rPr>
          <w:sz w:val="28"/>
          <w:szCs w:val="28"/>
        </w:rPr>
      </w:pPr>
      <w:r>
        <w:rPr>
          <w:sz w:val="28"/>
          <w:szCs w:val="28"/>
        </w:rPr>
        <w:t>Согласно тексту приказа это возможно при наличии данных документов в электронном виде, поступивших с Единого портала госуслуг, в ЕГР ЗАГС.</w:t>
      </w:r>
    </w:p>
    <w:p>
      <w:pPr>
        <w:pStyle w:val="7"/>
        <w:spacing w:before="0" w:beforeAutospacing="0" w:after="0" w:afterAutospacing="0"/>
        <w:ind w:firstLine="560" w:firstLineChars="200"/>
        <w:jc w:val="both"/>
        <w:rPr>
          <w:sz w:val="28"/>
          <w:szCs w:val="28"/>
        </w:rPr>
      </w:pPr>
      <w:r>
        <w:rPr>
          <w:sz w:val="28"/>
          <w:szCs w:val="28"/>
        </w:rPr>
        <w:t>Изменения внесены в связи с созданием федеральных реестров документов о рождении и смерти на базе единой государственной информационной системы в сфере здравоохранения.</w:t>
      </w:r>
    </w:p>
    <w:p>
      <w:pPr>
        <w:pStyle w:val="7"/>
        <w:spacing w:before="0" w:beforeAutospacing="0" w:after="0" w:afterAutospacing="0"/>
        <w:ind w:firstLine="709"/>
        <w:jc w:val="both"/>
        <w:rPr>
          <w:sz w:val="28"/>
          <w:szCs w:val="28"/>
        </w:rPr>
      </w:pPr>
    </w:p>
    <w:p>
      <w:pPr>
        <w:pStyle w:val="7"/>
        <w:spacing w:before="0" w:beforeAutospacing="0" w:after="0" w:afterAutospacing="0"/>
        <w:ind w:firstLine="560" w:firstLineChars="200"/>
        <w:jc w:val="both"/>
        <w:rPr>
          <w:sz w:val="28"/>
          <w:szCs w:val="28"/>
        </w:rPr>
      </w:pPr>
      <w:r>
        <w:rPr>
          <w:sz w:val="28"/>
          <w:szCs w:val="28"/>
        </w:rPr>
        <w:fldChar w:fldCharType="begin"/>
      </w:r>
      <w:r>
        <w:rPr>
          <w:sz w:val="28"/>
          <w:szCs w:val="28"/>
        </w:rPr>
        <w:instrText xml:space="preserve"> HYPERLINK "http://www.consultant.ru/cabinet/stat/fd/2022-12-22/click/consultant/?dst=http%3A%2F%2Fwww.consultant.ru%2Fdocument%2Fcons_doc_LAW_434912%2F&amp;utm_campaign=fd&amp;utm_source=consultant&amp;utm_medium=email&amp;utm_content=body" \t "_blank" </w:instrText>
      </w:r>
      <w:r>
        <w:rPr>
          <w:sz w:val="28"/>
          <w:szCs w:val="28"/>
        </w:rPr>
        <w:fldChar w:fldCharType="separate"/>
      </w:r>
      <w:r>
        <w:rPr>
          <w:rStyle w:val="5"/>
          <w:b/>
          <w:bCs/>
          <w:color w:val="auto"/>
          <w:sz w:val="28"/>
          <w:szCs w:val="28"/>
          <w:u w:val="none"/>
        </w:rPr>
        <w:t>Приказом Минтруда России от 10.11.2022 N 713н  "Об утверждении формы сведений о трудовой деятельности, предоставляемой работнику работодателем, формы предоставления сведений о трудовой деятельности из информационных ресурсов Фонда пенсионного и социального страхования Российской Федерации и порядка их заполнения», зарегистрированным в Минюсте России 20.12.2022 N 71686,</w:t>
      </w:r>
      <w:r>
        <w:rPr>
          <w:rStyle w:val="5"/>
          <w:b/>
          <w:bCs/>
          <w:color w:val="auto"/>
          <w:sz w:val="28"/>
          <w:szCs w:val="28"/>
          <w:u w:val="none"/>
        </w:rPr>
        <w:fldChar w:fldCharType="end"/>
      </w:r>
      <w:r>
        <w:rPr>
          <w:rStyle w:val="6"/>
          <w:sz w:val="28"/>
          <w:szCs w:val="28"/>
        </w:rPr>
        <w:t xml:space="preserve"> </w:t>
      </w:r>
      <w:r>
        <w:rPr>
          <w:b/>
          <w:bCs/>
          <w:sz w:val="28"/>
          <w:szCs w:val="28"/>
        </w:rPr>
        <w:t>с 1 января 2023 года вводятся в действие новые формы представления сведений о трудовой деятельности.</w:t>
      </w:r>
    </w:p>
    <w:p>
      <w:pPr>
        <w:pStyle w:val="7"/>
        <w:spacing w:before="0" w:beforeAutospacing="0" w:after="0" w:afterAutospacing="0"/>
        <w:ind w:firstLine="560" w:firstLineChars="200"/>
        <w:jc w:val="both"/>
        <w:rPr>
          <w:sz w:val="28"/>
          <w:szCs w:val="28"/>
        </w:rPr>
      </w:pPr>
      <w:r>
        <w:rPr>
          <w:sz w:val="28"/>
          <w:szCs w:val="28"/>
        </w:rPr>
        <w:t>Утверждены:</w:t>
      </w:r>
    </w:p>
    <w:p>
      <w:pPr>
        <w:pStyle w:val="7"/>
        <w:spacing w:before="0" w:beforeAutospacing="0" w:after="0" w:afterAutospacing="0"/>
        <w:ind w:firstLine="560" w:firstLineChars="200"/>
        <w:jc w:val="both"/>
        <w:rPr>
          <w:sz w:val="28"/>
          <w:szCs w:val="28"/>
        </w:rPr>
      </w:pPr>
      <w:r>
        <w:rPr>
          <w:sz w:val="28"/>
          <w:szCs w:val="28"/>
        </w:rPr>
        <w:t>форма "Сведения о трудовой деятельности, предоставляемые работнику работодателем (СТД-Р)";</w:t>
      </w:r>
    </w:p>
    <w:p>
      <w:pPr>
        <w:pStyle w:val="7"/>
        <w:spacing w:before="0" w:beforeAutospacing="0" w:after="0" w:afterAutospacing="0"/>
        <w:ind w:firstLine="560" w:firstLineChars="200"/>
        <w:jc w:val="both"/>
        <w:rPr>
          <w:sz w:val="28"/>
          <w:szCs w:val="28"/>
        </w:rPr>
      </w:pPr>
      <w:r>
        <w:rPr>
          <w:sz w:val="28"/>
          <w:szCs w:val="28"/>
        </w:rPr>
        <w:t>форма "Сведения о трудовой деятельности, предоставляемые из информационных ресурсов Фонда пенсионного и социального страхования Российской Федерации (СТД-СФР)";</w:t>
      </w:r>
    </w:p>
    <w:p>
      <w:pPr>
        <w:pStyle w:val="7"/>
        <w:spacing w:before="0" w:beforeAutospacing="0" w:after="0" w:afterAutospacing="0"/>
        <w:ind w:firstLine="560" w:firstLineChars="200"/>
        <w:jc w:val="both"/>
        <w:rPr>
          <w:sz w:val="28"/>
          <w:szCs w:val="28"/>
        </w:rPr>
      </w:pPr>
      <w:r>
        <w:rPr>
          <w:sz w:val="28"/>
          <w:szCs w:val="28"/>
        </w:rPr>
        <w:t>порядок заполнения указанных форм.</w:t>
      </w:r>
    </w:p>
    <w:p>
      <w:pPr>
        <w:pStyle w:val="7"/>
        <w:spacing w:before="0" w:beforeAutospacing="0" w:after="0" w:afterAutospacing="0"/>
        <w:ind w:firstLine="560" w:firstLineChars="200"/>
        <w:jc w:val="both"/>
        <w:rPr>
          <w:sz w:val="28"/>
          <w:szCs w:val="28"/>
        </w:rPr>
      </w:pPr>
      <w:r>
        <w:rPr>
          <w:sz w:val="28"/>
          <w:szCs w:val="28"/>
        </w:rPr>
        <w:t>Признан утратившим силу Приказ Минтруда России от 20 января 2020 г. N 23н.</w:t>
      </w:r>
    </w:p>
    <w:p>
      <w:pPr>
        <w:pStyle w:val="7"/>
        <w:spacing w:before="0" w:beforeAutospacing="0" w:after="0" w:afterAutospacing="0"/>
        <w:ind w:firstLine="709"/>
        <w:jc w:val="both"/>
        <w:rPr>
          <w:sz w:val="28"/>
          <w:szCs w:val="28"/>
        </w:rPr>
      </w:pPr>
    </w:p>
    <w:p>
      <w:pPr>
        <w:pStyle w:val="7"/>
        <w:spacing w:before="0" w:beforeAutospacing="0" w:after="0" w:afterAutospacing="0"/>
        <w:ind w:firstLine="560" w:firstLineChars="200"/>
        <w:jc w:val="both"/>
        <w:rPr>
          <w:sz w:val="28"/>
          <w:szCs w:val="28"/>
        </w:rPr>
      </w:pPr>
      <w:r>
        <w:rPr>
          <w:sz w:val="28"/>
          <w:szCs w:val="28"/>
        </w:rPr>
        <w:fldChar w:fldCharType="begin"/>
      </w:r>
      <w:r>
        <w:rPr>
          <w:sz w:val="28"/>
          <w:szCs w:val="28"/>
        </w:rPr>
        <w:instrText xml:space="preserve"> HYPERLINK "http://www.consultant.ru/cabinet/stat/fd/2022-12-19/click/consultant/?dst=http%3A%2F%2Fwww.consultant.ru%2Fdocument%2Fcons_doc_LAW_434469%2F&amp;utm_campaign=fd&amp;utm_source=consultant&amp;utm_medium=email&amp;utm_content=body" \t "_blank" </w:instrText>
      </w:r>
      <w:r>
        <w:rPr>
          <w:sz w:val="28"/>
          <w:szCs w:val="28"/>
        </w:rPr>
        <w:fldChar w:fldCharType="separate"/>
      </w:r>
      <w:r>
        <w:rPr>
          <w:rStyle w:val="5"/>
          <w:b/>
          <w:bCs/>
          <w:color w:val="auto"/>
          <w:sz w:val="28"/>
          <w:szCs w:val="28"/>
          <w:u w:val="none"/>
        </w:rPr>
        <w:t>Приказом Минпросвещения России от 11.11.2022 N 976 "Об утверждении Порядка допуска участников-наставников к воспитательной работе Российского движения детей и молодежи", зарегистрированным в Минюсте России 16.12.2022 N 71562</w:t>
      </w:r>
      <w:r>
        <w:rPr>
          <w:rStyle w:val="5"/>
          <w:b/>
          <w:bCs/>
          <w:color w:val="auto"/>
          <w:sz w:val="28"/>
          <w:szCs w:val="28"/>
          <w:u w:val="none"/>
        </w:rPr>
        <w:fldChar w:fldCharType="end"/>
      </w:r>
      <w:r>
        <w:rPr>
          <w:sz w:val="28"/>
          <w:szCs w:val="28"/>
        </w:rPr>
        <w:t>, утвержден порядок допуска участников-наставников к воспитательной работе Российского движения детей и молодежи.</w:t>
      </w:r>
    </w:p>
    <w:p>
      <w:pPr>
        <w:pStyle w:val="7"/>
        <w:spacing w:before="0" w:beforeAutospacing="0" w:after="0" w:afterAutospacing="0"/>
        <w:ind w:firstLine="560" w:firstLineChars="200"/>
        <w:jc w:val="both"/>
        <w:rPr>
          <w:sz w:val="28"/>
          <w:szCs w:val="28"/>
        </w:rPr>
      </w:pPr>
      <w:r>
        <w:rPr>
          <w:sz w:val="28"/>
          <w:szCs w:val="28"/>
        </w:rPr>
        <w:t>К участию в воспитании участников-обучающихся движения допускаются лица, являющиеся участниками-наставниками, прошедшими подготовку в качестве специалистов, реализующих программы воспитательной работы движения, не ранее трех лет до дня подачи заявления о получении допуска к воспитательной работе.</w:t>
      </w:r>
    </w:p>
    <w:p>
      <w:pPr>
        <w:pStyle w:val="7"/>
        <w:spacing w:before="0" w:beforeAutospacing="0" w:after="0" w:afterAutospacing="0"/>
        <w:ind w:firstLine="560" w:firstLineChars="200"/>
        <w:jc w:val="both"/>
        <w:rPr>
          <w:sz w:val="28"/>
          <w:szCs w:val="28"/>
        </w:rPr>
      </w:pPr>
      <w:r>
        <w:rPr>
          <w:sz w:val="28"/>
          <w:szCs w:val="28"/>
        </w:rPr>
        <w:t>Для получения допуска к воспитательной работе участнику-наставнику необходимо подать заявление с приложением копии документа о квалификации в региональное отделение движения, участником которого он является.</w:t>
      </w:r>
    </w:p>
    <w:p>
      <w:pPr>
        <w:pStyle w:val="7"/>
        <w:spacing w:before="0" w:beforeAutospacing="0" w:after="0" w:afterAutospacing="0"/>
        <w:ind w:firstLine="709"/>
        <w:jc w:val="both"/>
        <w:rPr>
          <w:sz w:val="28"/>
          <w:szCs w:val="28"/>
        </w:rPr>
      </w:pPr>
    </w:p>
    <w:p>
      <w:pPr>
        <w:pStyle w:val="7"/>
        <w:spacing w:before="0" w:beforeAutospacing="0" w:after="0" w:afterAutospacing="0"/>
        <w:ind w:firstLine="560" w:firstLineChars="200"/>
        <w:jc w:val="both"/>
        <w:rPr>
          <w:sz w:val="28"/>
          <w:szCs w:val="28"/>
        </w:rPr>
      </w:pPr>
    </w:p>
    <w:p>
      <w:pPr>
        <w:pStyle w:val="7"/>
        <w:spacing w:before="0" w:beforeAutospacing="0" w:after="0" w:afterAutospacing="0"/>
        <w:ind w:firstLine="560" w:firstLineChars="200"/>
        <w:jc w:val="both"/>
        <w:rPr>
          <w:sz w:val="28"/>
          <w:szCs w:val="28"/>
        </w:rPr>
      </w:pPr>
    </w:p>
    <w:p>
      <w:pPr>
        <w:pStyle w:val="7"/>
        <w:spacing w:before="0" w:beforeAutospacing="0" w:after="0" w:afterAutospacing="0"/>
        <w:ind w:firstLine="560" w:firstLineChars="200"/>
        <w:jc w:val="both"/>
        <w:rPr>
          <w:sz w:val="28"/>
          <w:szCs w:val="28"/>
        </w:rPr>
      </w:pPr>
      <w:r>
        <w:rPr>
          <w:sz w:val="28"/>
          <w:szCs w:val="28"/>
        </w:rPr>
        <w:fldChar w:fldCharType="begin"/>
      </w:r>
      <w:r>
        <w:rPr>
          <w:sz w:val="28"/>
          <w:szCs w:val="28"/>
        </w:rPr>
        <w:instrText xml:space="preserve"> HYPERLINK "http://www.consultant.ru/cabinet/stat/fd/2022-12-19/click/consultant/?dst=http%3A%2F%2Fwww.consultant.ru%2Fdocument%2Fcons_doc_LAW_434497%2F&amp;utm_campaign=fd&amp;utm_source=consultant&amp;utm_medium=email&amp;utm_content=body" \t "_blank" </w:instrText>
      </w:r>
      <w:r>
        <w:rPr>
          <w:sz w:val="28"/>
          <w:szCs w:val="28"/>
        </w:rPr>
        <w:fldChar w:fldCharType="separate"/>
      </w:r>
      <w:r>
        <w:rPr>
          <w:rStyle w:val="5"/>
          <w:b/>
          <w:bCs/>
          <w:color w:val="auto"/>
          <w:sz w:val="28"/>
          <w:szCs w:val="28"/>
          <w:u w:val="none"/>
        </w:rPr>
        <w:t>Приказом Минпросвещения России от 18.11.2022 N 1001</w:t>
      </w:r>
      <w:r>
        <w:rPr>
          <w:b/>
          <w:bCs/>
          <w:sz w:val="28"/>
          <w:szCs w:val="28"/>
        </w:rPr>
        <w:br w:type="textWrapping"/>
      </w:r>
      <w:r>
        <w:rPr>
          <w:rStyle w:val="5"/>
          <w:b/>
          <w:bCs/>
          <w:color w:val="auto"/>
          <w:sz w:val="28"/>
          <w:szCs w:val="28"/>
          <w:u w:val="none"/>
        </w:rPr>
        <w:t>"Об утверждении Порядка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находящимися в ведении Министерства просвещения Российской Федерации, на дому, в том числе возможности замены бесплатного двухразового питания денежной компенсацией", зарегистрированным в Минюсте России 16.12.2022 N 71572,</w:t>
      </w:r>
      <w:r>
        <w:rPr>
          <w:rStyle w:val="5"/>
          <w:b/>
          <w:bCs/>
          <w:color w:val="auto"/>
          <w:sz w:val="28"/>
          <w:szCs w:val="28"/>
          <w:u w:val="none"/>
        </w:rPr>
        <w:fldChar w:fldCharType="end"/>
      </w:r>
      <w:r>
        <w:rPr>
          <w:sz w:val="28"/>
          <w:szCs w:val="28"/>
        </w:rPr>
        <w:t xml:space="preserve"> установлен порядок обеспечения бесплатным двухразовым питанием обучающихся с ограниченными возможностями здоровья </w:t>
      </w:r>
    </w:p>
    <w:p>
      <w:pPr>
        <w:pStyle w:val="7"/>
        <w:spacing w:before="0" w:beforeAutospacing="0" w:after="0" w:afterAutospacing="0"/>
        <w:ind w:firstLine="709"/>
        <w:jc w:val="both"/>
        <w:rPr>
          <w:sz w:val="28"/>
          <w:szCs w:val="28"/>
        </w:rPr>
      </w:pPr>
      <w:r>
        <w:rPr>
          <w:sz w:val="28"/>
          <w:szCs w:val="28"/>
        </w:rPr>
        <w:t xml:space="preserve">Решение об обеспечении бесплатным двухразовым питанием обучающихся с ОВЗ, обучение которых организовано образовательными организациями на дому, принимается образовательной организацией ежегодно до 1 сентября текущего года на основании заявления родителей (законных представителей). Также бесплатное двухразовое питание может быть заменено денежной компенсацией. </w:t>
      </w:r>
    </w:p>
    <w:p>
      <w:pPr>
        <w:pStyle w:val="7"/>
        <w:spacing w:before="0" w:beforeAutospacing="0" w:after="0" w:afterAutospacing="0"/>
        <w:ind w:firstLine="420" w:firstLineChars="150"/>
        <w:jc w:val="both"/>
        <w:rPr>
          <w:sz w:val="28"/>
          <w:szCs w:val="28"/>
        </w:rPr>
      </w:pPr>
      <w:r>
        <w:rPr>
          <w:sz w:val="28"/>
          <w:szCs w:val="28"/>
        </w:rPr>
        <w:t>Документом закреплены рекомендуемые образцы заявлений о предоставлении бесплатного двухразового питания и о его замене денежной компенсацией.</w:t>
      </w:r>
    </w:p>
    <w:p>
      <w:pPr>
        <w:pStyle w:val="7"/>
        <w:spacing w:before="0" w:beforeAutospacing="0" w:after="0" w:afterAutospacing="0"/>
        <w:jc w:val="both"/>
        <w:rPr>
          <w:sz w:val="28"/>
          <w:szCs w:val="28"/>
        </w:rPr>
      </w:pPr>
    </w:p>
    <w:p>
      <w:pPr>
        <w:pStyle w:val="8"/>
        <w:spacing w:before="0" w:beforeAutospacing="0" w:after="0" w:afterAutospacing="0"/>
        <w:ind w:firstLine="560" w:firstLineChars="200"/>
        <w:jc w:val="both"/>
        <w:rPr>
          <w:b/>
          <w:bCs/>
          <w:sz w:val="28"/>
          <w:szCs w:val="28"/>
        </w:rPr>
      </w:pPr>
      <w:r>
        <w:rPr>
          <w:sz w:val="28"/>
          <w:szCs w:val="28"/>
        </w:rPr>
        <w:fldChar w:fldCharType="begin"/>
      </w:r>
      <w:r>
        <w:rPr>
          <w:sz w:val="28"/>
          <w:szCs w:val="28"/>
        </w:rPr>
        <w:instrText xml:space="preserve"> HYPERLINK "http://www.consultant.ru/cabinet/stat/fd/2022-12-16/click/consultant/?dst=http%3A%2F%2Fwww.consultant.ru%2Fdocument%2Fcons_doc_LAW_434296%2F&amp;utm_campaign=fd&amp;utm_source=consultant&amp;utm_medium=email&amp;utm_content=body" \t "_blank" </w:instrText>
      </w:r>
      <w:r>
        <w:rPr>
          <w:sz w:val="28"/>
          <w:szCs w:val="28"/>
        </w:rPr>
        <w:fldChar w:fldCharType="separate"/>
      </w:r>
      <w:r>
        <w:rPr>
          <w:rStyle w:val="5"/>
          <w:b/>
          <w:bCs/>
          <w:color w:val="auto"/>
          <w:sz w:val="28"/>
          <w:szCs w:val="28"/>
          <w:u w:val="none"/>
        </w:rPr>
        <w:t>Постановление</w:t>
      </w:r>
      <w:r>
        <w:rPr>
          <w:rStyle w:val="5"/>
          <w:b/>
          <w:bCs/>
          <w:color w:val="auto"/>
          <w:sz w:val="28"/>
          <w:szCs w:val="28"/>
          <w:u w:val="none"/>
          <w:lang w:val="ru-RU"/>
        </w:rPr>
        <w:t>м</w:t>
      </w:r>
      <w:r>
        <w:rPr>
          <w:rStyle w:val="5"/>
          <w:b/>
          <w:bCs/>
          <w:color w:val="auto"/>
          <w:sz w:val="28"/>
          <w:szCs w:val="28"/>
          <w:u w:val="none"/>
        </w:rPr>
        <w:t xml:space="preserve"> Конституционного Суда РФ от 13.12.2022 N 54-П</w:t>
      </w:r>
      <w:r>
        <w:rPr>
          <w:b/>
          <w:bCs/>
          <w:sz w:val="28"/>
          <w:szCs w:val="28"/>
        </w:rPr>
        <w:br w:type="textWrapping"/>
      </w:r>
      <w:r>
        <w:rPr>
          <w:rStyle w:val="5"/>
          <w:b/>
          <w:bCs/>
          <w:color w:val="auto"/>
          <w:sz w:val="28"/>
          <w:szCs w:val="28"/>
          <w:u w:val="none"/>
        </w:rPr>
        <w:t>"По делу о проверке конституционности части 2 статьи 2.6.1 Кодекса Российской Федерации об административных правонарушениях в связи с запросом Октябрьского районного суда города Екатеринбурга"</w:t>
      </w:r>
      <w:r>
        <w:rPr>
          <w:rStyle w:val="5"/>
          <w:b/>
          <w:bCs/>
          <w:color w:val="auto"/>
          <w:sz w:val="28"/>
          <w:szCs w:val="28"/>
          <w:u w:val="none"/>
        </w:rPr>
        <w:fldChar w:fldCharType="end"/>
      </w:r>
      <w:r>
        <w:rPr>
          <w:rStyle w:val="5"/>
          <w:rFonts w:hint="default"/>
          <w:b/>
          <w:bCs/>
          <w:color w:val="auto"/>
          <w:sz w:val="28"/>
          <w:szCs w:val="28"/>
          <w:u w:val="none"/>
          <w:lang w:val="ru-RU"/>
        </w:rPr>
        <w:t xml:space="preserve"> </w:t>
      </w:r>
      <w:r>
        <w:rPr>
          <w:b/>
          <w:bCs/>
          <w:sz w:val="28"/>
          <w:szCs w:val="28"/>
        </w:rPr>
        <w:t>исключ</w:t>
      </w:r>
      <w:r>
        <w:rPr>
          <w:b/>
          <w:bCs/>
          <w:sz w:val="28"/>
          <w:szCs w:val="28"/>
          <w:lang w:val="ru-RU"/>
        </w:rPr>
        <w:t>ена</w:t>
      </w:r>
      <w:r>
        <w:rPr>
          <w:b/>
          <w:bCs/>
          <w:sz w:val="28"/>
          <w:szCs w:val="28"/>
        </w:rPr>
        <w:t xml:space="preserve"> возможность освобождения организации - собственника автотранспорта от административной ответственности за нарушение ПДД ее работником в случае автоматической фиксации правонарушения</w:t>
      </w:r>
      <w:r>
        <w:rPr>
          <w:rFonts w:hint="default"/>
          <w:b/>
          <w:bCs/>
          <w:sz w:val="28"/>
          <w:szCs w:val="28"/>
          <w:lang w:val="ru-RU"/>
        </w:rPr>
        <w:t>.</w:t>
      </w:r>
      <w:r>
        <w:rPr>
          <w:b/>
          <w:bCs/>
          <w:sz w:val="28"/>
          <w:szCs w:val="28"/>
        </w:rPr>
        <w:t xml:space="preserve"> </w:t>
      </w:r>
    </w:p>
    <w:p>
      <w:pPr>
        <w:pStyle w:val="7"/>
        <w:spacing w:before="0" w:beforeAutospacing="0" w:after="0" w:afterAutospacing="0"/>
        <w:ind w:firstLine="560" w:firstLineChars="200"/>
        <w:jc w:val="both"/>
        <w:rPr>
          <w:sz w:val="28"/>
          <w:szCs w:val="28"/>
        </w:rPr>
      </w:pPr>
      <w:r>
        <w:rPr>
          <w:sz w:val="28"/>
          <w:szCs w:val="28"/>
        </w:rPr>
        <w:t xml:space="preserve">Ранее аналогичный вопрос уже был предметом рассмотрения Конституционного Суда. В Постановлении от 18 января 2019 года N 5-П указано, что нахождение принадлежащего собственнику транспортного средства в момент нарушения ПДД во владении или в пользовании другого лица как основание освобождения собственника от административной ответственности не распространяется на случаи управления транспортным средством водителем по трудовому договору, заключенному между ним и собственником транспортного средства. Управление транспортным средством работником не свидетельствует о переходе к нему правомочий владения в отношении этого транспортного средства. </w:t>
      </w:r>
    </w:p>
    <w:p>
      <w:pPr>
        <w:pStyle w:val="7"/>
        <w:spacing w:before="0" w:beforeAutospacing="0" w:after="0" w:afterAutospacing="0"/>
        <w:ind w:firstLine="560" w:firstLineChars="200"/>
        <w:jc w:val="both"/>
        <w:rPr>
          <w:sz w:val="28"/>
          <w:szCs w:val="28"/>
        </w:rPr>
      </w:pPr>
      <w:r>
        <w:rPr>
          <w:sz w:val="28"/>
          <w:szCs w:val="28"/>
        </w:rPr>
        <w:t xml:space="preserve">Таким образом, часть 2 статьи 2.6.1 КоАП РФ не противоречит Конституции РФ, поскольку она не предполагает освобождения от административной ответственности юридического лица - собственника (владельца) транспортного средства на том основании, что в момент совершения административного правонарушения, зафиксированного работающими в автоматическом режиме специальными техническими средствами, указанное транспортное средство управлялось его работником. </w:t>
      </w:r>
    </w:p>
    <w:p>
      <w:pPr>
        <w:pStyle w:val="7"/>
        <w:spacing w:before="0" w:beforeAutospacing="0" w:after="0" w:afterAutospacing="0"/>
        <w:ind w:firstLine="560" w:firstLineChars="200"/>
        <w:jc w:val="both"/>
        <w:rPr>
          <w:sz w:val="28"/>
          <w:szCs w:val="28"/>
        </w:rPr>
      </w:pPr>
      <w:r>
        <w:rPr>
          <w:sz w:val="28"/>
          <w:szCs w:val="28"/>
        </w:rPr>
        <w:t>Конституционным Судом отмечено, что характер трудовых отношений, включая правомочия работодателя по обеспечению дисциплины труда (поощрения за труд, дисциплинарные взыскания), а также возможность работодателя как собственника транспортного средства принять решение о порядке его использования позволяют ему оказывать воздействие на работника, нарушившего ПДД, и минимизировать риск последующего совершения правонарушений.</w:t>
      </w:r>
    </w:p>
    <w:p>
      <w:pPr>
        <w:pStyle w:val="2"/>
        <w:spacing w:before="0" w:beforeAutospacing="0" w:after="0" w:afterAutospacing="0"/>
        <w:jc w:val="both"/>
        <w:rPr>
          <w:sz w:val="28"/>
          <w:szCs w:val="28"/>
        </w:rPr>
      </w:pPr>
      <w:bookmarkStart w:id="0" w:name="mailruanchor_fd_sect_23"/>
      <w:bookmarkEnd w:id="0"/>
      <w:r>
        <w:rPr>
          <w:sz w:val="28"/>
          <w:szCs w:val="28"/>
        </w:rPr>
        <w:t xml:space="preserve">  </w:t>
      </w:r>
    </w:p>
    <w:p>
      <w:pPr>
        <w:pStyle w:val="8"/>
        <w:spacing w:before="0" w:beforeAutospacing="0" w:after="0" w:afterAutospacing="0"/>
        <w:ind w:firstLine="709"/>
        <w:jc w:val="both"/>
        <w:rPr>
          <w:sz w:val="28"/>
          <w:szCs w:val="28"/>
        </w:rPr>
      </w:pPr>
      <w:r>
        <w:rPr>
          <w:b/>
          <w:bCs/>
          <w:sz w:val="28"/>
          <w:szCs w:val="28"/>
        </w:rPr>
        <w:fldChar w:fldCharType="begin"/>
      </w:r>
      <w:r>
        <w:rPr>
          <w:b/>
          <w:bCs/>
          <w:sz w:val="28"/>
          <w:szCs w:val="28"/>
        </w:rPr>
        <w:instrText xml:space="preserve"> HYPERLINK "http://www.consultant.ru/cabinet/stat/fd/2022-12-22/click/consultant/?dst=http%3A%2F%2Fwww.consultant.ru%2Fdocument%2Fcons_doc_LAW_434929%2F&amp;utm_campaign=fd&amp;utm_source=consultant&amp;utm_medium=email&amp;utm_content=body" \t "_blank" </w:instrText>
      </w:r>
      <w:r>
        <w:rPr>
          <w:b/>
          <w:bCs/>
          <w:sz w:val="28"/>
          <w:szCs w:val="28"/>
        </w:rPr>
        <w:fldChar w:fldCharType="separate"/>
      </w:r>
      <w:r>
        <w:rPr>
          <w:rStyle w:val="5"/>
          <w:b/>
          <w:bCs/>
          <w:color w:val="auto"/>
          <w:sz w:val="28"/>
          <w:szCs w:val="28"/>
          <w:u w:val="none"/>
        </w:rPr>
        <w:t>Постановление</w:t>
      </w:r>
      <w:r>
        <w:rPr>
          <w:rStyle w:val="5"/>
          <w:b/>
          <w:bCs/>
          <w:color w:val="auto"/>
          <w:sz w:val="28"/>
          <w:szCs w:val="28"/>
          <w:u w:val="none"/>
          <w:lang w:val="ru-RU"/>
        </w:rPr>
        <w:t>м</w:t>
      </w:r>
      <w:r>
        <w:rPr>
          <w:rStyle w:val="5"/>
          <w:b/>
          <w:bCs/>
          <w:color w:val="auto"/>
          <w:sz w:val="28"/>
          <w:szCs w:val="28"/>
          <w:u w:val="none"/>
        </w:rPr>
        <w:t xml:space="preserve"> Конституционного Суда РФ от 21.12.2022 N 56-П</w:t>
      </w:r>
      <w:r>
        <w:rPr>
          <w:b/>
          <w:bCs/>
          <w:sz w:val="28"/>
          <w:szCs w:val="28"/>
        </w:rPr>
        <w:br w:type="textWrapping"/>
      </w:r>
      <w:r>
        <w:rPr>
          <w:rStyle w:val="5"/>
          <w:b/>
          <w:bCs/>
          <w:color w:val="auto"/>
          <w:sz w:val="28"/>
          <w:szCs w:val="28"/>
          <w:u w:val="none"/>
        </w:rPr>
        <w:t>"По делу о проверке конституционности пункта 2 части 1 статьи 10 Федерального закона "О дополнительных мерах государственной поддержки семей, имеющих детей" в связи с жалобой гражданки А.А. Дробковой"</w:t>
      </w:r>
      <w:r>
        <w:rPr>
          <w:rStyle w:val="5"/>
          <w:b/>
          <w:bCs/>
          <w:color w:val="auto"/>
          <w:sz w:val="28"/>
          <w:szCs w:val="28"/>
          <w:u w:val="none"/>
        </w:rPr>
        <w:fldChar w:fldCharType="end"/>
      </w:r>
      <w:r>
        <w:rPr>
          <w:rStyle w:val="5"/>
          <w:rFonts w:hint="default"/>
          <w:b/>
          <w:bCs/>
          <w:color w:val="auto"/>
          <w:sz w:val="28"/>
          <w:szCs w:val="28"/>
          <w:u w:val="none"/>
          <w:lang w:val="ru-RU"/>
        </w:rPr>
        <w:t xml:space="preserve"> </w:t>
      </w:r>
      <w:r>
        <w:rPr>
          <w:b/>
          <w:bCs/>
          <w:sz w:val="28"/>
          <w:szCs w:val="28"/>
        </w:rPr>
        <w:t>разреш</w:t>
      </w:r>
      <w:r>
        <w:rPr>
          <w:b/>
          <w:bCs/>
          <w:sz w:val="28"/>
          <w:szCs w:val="28"/>
          <w:lang w:val="ru-RU"/>
        </w:rPr>
        <w:t>ено</w:t>
      </w:r>
      <w:r>
        <w:rPr>
          <w:b/>
          <w:bCs/>
          <w:sz w:val="28"/>
          <w:szCs w:val="28"/>
        </w:rPr>
        <w:t xml:space="preserve"> использовать средства материнского капитала для реконструкции жилых помещений в доме блокированной застройки</w:t>
      </w:r>
      <w:r>
        <w:rPr>
          <w:rFonts w:hint="default"/>
          <w:b/>
          <w:bCs/>
          <w:sz w:val="28"/>
          <w:szCs w:val="28"/>
          <w:lang w:val="ru-RU"/>
        </w:rPr>
        <w:t>.</w:t>
      </w:r>
      <w:r>
        <w:rPr>
          <w:sz w:val="28"/>
          <w:szCs w:val="28"/>
        </w:rPr>
        <w:t xml:space="preserve"> </w:t>
      </w:r>
    </w:p>
    <w:p>
      <w:pPr>
        <w:pStyle w:val="7"/>
        <w:spacing w:before="0" w:beforeAutospacing="0" w:after="0" w:afterAutospacing="0"/>
        <w:ind w:firstLine="709"/>
        <w:jc w:val="both"/>
        <w:rPr>
          <w:sz w:val="28"/>
          <w:szCs w:val="28"/>
        </w:rPr>
      </w:pPr>
      <w:r>
        <w:rPr>
          <w:sz w:val="28"/>
          <w:szCs w:val="28"/>
        </w:rPr>
        <w:t xml:space="preserve">Конституционный Суд отметил, что по буквальному смыслу пункта 2 части 1 статьи 10 Федерального закона "О дополнительных мерах государственной поддержки семей, имеющих детей", в том числе во взаимосвязи с положениями Градостроительного кодекса РФ и Жилищного кодекса РФ, действующее регулирование не предусматривает использования средств маткапитала на реконструкцию объекта капитального строительства, не являющегося объектом индивидуального жилищного строительства, даже если при этом улучшаются жилищные условия в жилом помещении, принадлежащем лицу, получившему сертификат на маткапитал. </w:t>
      </w:r>
    </w:p>
    <w:p>
      <w:pPr>
        <w:pStyle w:val="7"/>
        <w:spacing w:before="0" w:beforeAutospacing="0" w:after="0" w:afterAutospacing="0"/>
        <w:ind w:firstLine="709"/>
        <w:jc w:val="both"/>
        <w:rPr>
          <w:sz w:val="28"/>
          <w:szCs w:val="28"/>
        </w:rPr>
      </w:pPr>
      <w:r>
        <w:rPr>
          <w:sz w:val="28"/>
          <w:szCs w:val="28"/>
        </w:rPr>
        <w:t xml:space="preserve">Однако предназначению маткапитала не противоречит реконструкция иного, нежели объект ИЖС, объекта капитального строительства, в результате которой увеличивается площадь жилого помещения, принадлежащего получившему сертификат лицу. </w:t>
      </w:r>
    </w:p>
    <w:p>
      <w:pPr>
        <w:pStyle w:val="7"/>
        <w:spacing w:before="0" w:beforeAutospacing="0" w:after="0" w:afterAutospacing="0"/>
        <w:ind w:firstLine="709"/>
        <w:jc w:val="both"/>
        <w:rPr>
          <w:sz w:val="28"/>
          <w:szCs w:val="28"/>
        </w:rPr>
      </w:pPr>
      <w:r>
        <w:rPr>
          <w:sz w:val="28"/>
          <w:szCs w:val="28"/>
        </w:rPr>
        <w:t xml:space="preserve">Таким образом, указанное положение не соответствует Конституции РФ, поскольку оно не предусматривает возможности направить средства маткапитала на улучшение жилищных условий путем реконструкции иного объекта капитального строительства, предназначенного для постоянного проживания, кроме объекта ИЖС, притом что лицом, получившим сертификат, выполнены все требования, предъявляемые к реконструкции таких объектов, а также соблюдены иные условия направления средств маткапитала на такую реконструкцию. </w:t>
      </w:r>
    </w:p>
    <w:p>
      <w:pPr>
        <w:pStyle w:val="7"/>
        <w:spacing w:before="0" w:beforeAutospacing="0" w:after="0" w:afterAutospacing="0"/>
        <w:ind w:firstLine="709"/>
        <w:jc w:val="both"/>
        <w:rPr>
          <w:sz w:val="28"/>
          <w:szCs w:val="28"/>
        </w:rPr>
      </w:pPr>
      <w:r>
        <w:rPr>
          <w:sz w:val="28"/>
          <w:szCs w:val="28"/>
        </w:rPr>
        <w:t>Федеральному законодателю надлежит внести необходимые изменения в действующее законодательное регулирование. До этого указание в нормативных правовых актах на реконструкцию именно объектов ИЖС не должно препятствовать направлению средств маткапитала на улучшение жилищных условий путем реконструкции иного объекта капитального строительства, предназначенного для постоянного проживания.</w:t>
      </w:r>
    </w:p>
    <w:p>
      <w:pPr>
        <w:pStyle w:val="7"/>
        <w:spacing w:before="0" w:beforeAutospacing="0" w:after="0" w:afterAutospacing="0"/>
        <w:ind w:firstLine="709"/>
        <w:jc w:val="both"/>
        <w:rPr>
          <w:sz w:val="28"/>
          <w:szCs w:val="28"/>
        </w:rPr>
      </w:pPr>
    </w:p>
    <w:p>
      <w:pPr>
        <w:pStyle w:val="7"/>
        <w:spacing w:before="0" w:beforeAutospacing="0" w:after="0" w:afterAutospacing="0"/>
        <w:ind w:firstLine="709"/>
        <w:jc w:val="both"/>
        <w:rPr>
          <w:sz w:val="28"/>
          <w:szCs w:val="28"/>
        </w:rPr>
      </w:pPr>
    </w:p>
    <w:p>
      <w:pPr>
        <w:pStyle w:val="7"/>
        <w:spacing w:before="0" w:beforeAutospacing="0" w:after="0" w:afterAutospacing="0"/>
        <w:ind w:firstLine="709"/>
        <w:jc w:val="both"/>
        <w:rPr>
          <w:sz w:val="28"/>
          <w:szCs w:val="28"/>
        </w:rPr>
      </w:pPr>
      <w:bookmarkStart w:id="1" w:name="_GoBack"/>
      <w:bookmarkEnd w:id="1"/>
    </w:p>
    <w:p>
      <w:pPr>
        <w:pStyle w:val="7"/>
        <w:spacing w:before="0" w:beforeAutospacing="0" w:after="0" w:afterAutospacing="0"/>
        <w:ind w:firstLine="709"/>
        <w:jc w:val="both"/>
        <w:rPr>
          <w:rFonts w:hint="default"/>
          <w:sz w:val="28"/>
          <w:szCs w:val="28"/>
          <w:lang w:val="ru-RU"/>
        </w:rPr>
      </w:pPr>
      <w:r>
        <w:rPr>
          <w:rFonts w:hint="default"/>
          <w:b/>
          <w:sz w:val="28"/>
          <w:szCs w:val="28"/>
          <w:shd w:val="clear" w:color="auto" w:fill="FFFFFF"/>
          <w:lang w:val="ru-RU"/>
        </w:rPr>
        <w:t xml:space="preserve">Согласно </w:t>
      </w:r>
      <w:r>
        <w:rPr>
          <w:b/>
          <w:sz w:val="28"/>
          <w:szCs w:val="28"/>
          <w:shd w:val="clear" w:color="auto" w:fill="FFFFFF"/>
        </w:rPr>
        <w:t>Определени</w:t>
      </w:r>
      <w:r>
        <w:rPr>
          <w:b/>
          <w:sz w:val="28"/>
          <w:szCs w:val="28"/>
          <w:shd w:val="clear" w:color="auto" w:fill="FFFFFF"/>
          <w:lang w:val="ru-RU"/>
        </w:rPr>
        <w:t>ю</w:t>
      </w:r>
      <w:r>
        <w:rPr>
          <w:b/>
          <w:sz w:val="28"/>
          <w:szCs w:val="28"/>
          <w:shd w:val="clear" w:color="auto" w:fill="FFFFFF"/>
        </w:rPr>
        <w:t xml:space="preserve"> 7-го КСОЮ от 15.11.2022 N </w:t>
      </w:r>
      <w:r>
        <w:rPr>
          <w:rStyle w:val="11"/>
          <w:b/>
          <w:sz w:val="28"/>
          <w:szCs w:val="28"/>
          <w:shd w:val="clear" w:color="auto" w:fill="FFFFFF"/>
        </w:rPr>
        <w:t>88-17397/2022</w:t>
      </w:r>
      <w:r>
        <w:rPr>
          <w:rStyle w:val="11"/>
          <w:rFonts w:hint="default"/>
          <w:b/>
          <w:sz w:val="28"/>
          <w:szCs w:val="28"/>
          <w:shd w:val="clear" w:color="auto" w:fill="FFFFFF"/>
          <w:lang w:val="ru-RU"/>
        </w:rPr>
        <w:t xml:space="preserve"> </w:t>
      </w:r>
      <w:r>
        <w:rPr>
          <w:b/>
          <w:bCs/>
          <w:sz w:val="28"/>
          <w:szCs w:val="28"/>
        </w:rPr>
        <w:fldChar w:fldCharType="begin"/>
      </w:r>
      <w:r>
        <w:rPr>
          <w:b/>
          <w:bCs/>
          <w:sz w:val="28"/>
          <w:szCs w:val="28"/>
        </w:rPr>
        <w:instrText xml:space="preserve"> HYPERLINK "https://login.consultant.ru/link/?req=opennews&amp;id=21164" \t "_blank" </w:instrText>
      </w:r>
      <w:r>
        <w:rPr>
          <w:b/>
          <w:bCs/>
          <w:sz w:val="28"/>
          <w:szCs w:val="28"/>
        </w:rPr>
        <w:fldChar w:fldCharType="separate"/>
      </w:r>
      <w:r>
        <w:rPr>
          <w:rStyle w:val="5"/>
          <w:b/>
          <w:bCs/>
          <w:color w:val="auto"/>
          <w:sz w:val="28"/>
          <w:szCs w:val="28"/>
          <w:u w:val="none"/>
          <w:shd w:val="clear" w:color="auto" w:fill="FFFFFF"/>
        </w:rPr>
        <w:t>работник не обязан возмещать проценты за рассрочку оплаты обучения</w:t>
      </w:r>
      <w:r>
        <w:rPr>
          <w:rStyle w:val="5"/>
          <w:b/>
          <w:bCs/>
          <w:color w:val="auto"/>
          <w:sz w:val="28"/>
          <w:szCs w:val="28"/>
          <w:u w:val="none"/>
          <w:shd w:val="clear" w:color="auto" w:fill="FFFFFF"/>
        </w:rPr>
        <w:fldChar w:fldCharType="end"/>
      </w:r>
      <w:r>
        <w:rPr>
          <w:rStyle w:val="5"/>
          <w:rFonts w:hint="default"/>
          <w:b/>
          <w:bCs/>
          <w:color w:val="auto"/>
          <w:sz w:val="28"/>
          <w:szCs w:val="28"/>
          <w:u w:val="none"/>
          <w:shd w:val="clear" w:color="auto" w:fill="FFFFFF"/>
          <w:lang w:val="ru-RU"/>
        </w:rPr>
        <w:t>.</w:t>
      </w:r>
    </w:p>
    <w:p>
      <w:pPr>
        <w:pStyle w:val="10"/>
        <w:spacing w:before="0" w:beforeAutospacing="0" w:after="0" w:afterAutospacing="0"/>
        <w:ind w:firstLine="709"/>
        <w:jc w:val="both"/>
        <w:rPr>
          <w:sz w:val="28"/>
          <w:szCs w:val="28"/>
        </w:rPr>
      </w:pPr>
      <w:r>
        <w:rPr>
          <w:sz w:val="28"/>
          <w:szCs w:val="28"/>
          <w:shd w:val="clear" w:color="auto" w:fill="FFFFFF"/>
        </w:rPr>
        <w:t>К данному выводу пришли три инстанции в споре о взыскании расходов по ученическому договору. Сотрудника обязали вернуть только фактические затраты на обучение без процентов, индексации и неустойки.</w:t>
      </w:r>
    </w:p>
    <w:p>
      <w:pPr>
        <w:pStyle w:val="10"/>
        <w:spacing w:before="0" w:beforeAutospacing="0" w:after="0" w:afterAutospacing="0"/>
        <w:ind w:firstLine="709"/>
        <w:jc w:val="both"/>
        <w:rPr>
          <w:sz w:val="28"/>
          <w:szCs w:val="28"/>
        </w:rPr>
      </w:pPr>
      <w:r>
        <w:rPr>
          <w:sz w:val="28"/>
          <w:szCs w:val="28"/>
          <w:shd w:val="clear" w:color="auto" w:fill="FFFFFF"/>
        </w:rPr>
        <w:t>Условия о таких выплатах ухудшают положение работника по сравнению с трудовым законодательством. Поэтому применять их нельзя.</w:t>
      </w:r>
    </w:p>
    <w:p>
      <w:pPr>
        <w:pStyle w:val="7"/>
        <w:spacing w:before="0" w:beforeAutospacing="0" w:after="0" w:afterAutospacing="0"/>
        <w:ind w:firstLine="709"/>
        <w:jc w:val="both"/>
        <w:rPr>
          <w:sz w:val="28"/>
          <w:szCs w:val="28"/>
        </w:rPr>
      </w:pPr>
    </w:p>
    <w:p>
      <w:pPr>
        <w:spacing w:after="0"/>
        <w:ind w:firstLine="709"/>
        <w:jc w:val="both"/>
        <w:rPr>
          <w:rFonts w:ascii="Times New Roman" w:hAnsi="Times New Roman" w:eastAsia="Arial"/>
          <w:sz w:val="28"/>
          <w:szCs w:val="28"/>
          <w:shd w:val="clear" w:color="auto" w:fill="FFFFFF"/>
        </w:rPr>
      </w:pPr>
    </w:p>
    <w:p>
      <w:pPr>
        <w:spacing w:after="0"/>
        <w:ind w:firstLine="709"/>
        <w:jc w:val="both"/>
        <w:rPr>
          <w:rFonts w:ascii="Times New Roman" w:hAnsi="Times New Roman" w:eastAsia="Arial"/>
          <w:sz w:val="28"/>
          <w:szCs w:val="28"/>
          <w:shd w:val="clear" w:color="auto" w:fill="FFFFFF"/>
        </w:rPr>
      </w:pPr>
    </w:p>
    <w:p>
      <w:pPr>
        <w:spacing w:after="0"/>
        <w:ind w:firstLine="709"/>
        <w:jc w:val="right"/>
        <w:rPr>
          <w:sz w:val="28"/>
          <w:szCs w:val="28"/>
        </w:rPr>
      </w:pPr>
      <w:r>
        <w:rPr>
          <w:rFonts w:ascii="Times New Roman" w:hAnsi="Times New Roman" w:eastAsia="Arial"/>
          <w:sz w:val="28"/>
          <w:szCs w:val="28"/>
          <w:shd w:val="clear" w:color="auto" w:fill="FFFFFF"/>
        </w:rPr>
        <w:t>Информация предоставлена</w:t>
      </w:r>
      <w:r>
        <w:rPr>
          <w:rFonts w:ascii="Times New Roman" w:hAnsi="Times New Roman" w:eastAsia="Arial"/>
          <w:sz w:val="28"/>
          <w:szCs w:val="28"/>
          <w:shd w:val="clear" w:color="auto" w:fill="FFFFFF"/>
        </w:rPr>
        <w:br w:type="textWrapping"/>
      </w:r>
      <w:r>
        <w:rPr>
          <w:rFonts w:ascii="Times New Roman" w:hAnsi="Times New Roman" w:eastAsia="Arial"/>
          <w:sz w:val="28"/>
          <w:szCs w:val="28"/>
          <w:shd w:val="clear" w:color="auto" w:fill="FFFFFF"/>
        </w:rPr>
        <w:t>© КонсультантПлюс, 1997-2022</w:t>
      </w:r>
    </w:p>
    <w:sectPr>
      <w:pgSz w:w="11906" w:h="16838"/>
      <w:pgMar w:top="1134" w:right="850" w:bottom="1134" w:left="148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00689E"/>
    <w:rsid w:val="0000689E"/>
    <w:rsid w:val="00026EBF"/>
    <w:rsid w:val="000A4F58"/>
    <w:rsid w:val="001B5378"/>
    <w:rsid w:val="001E4A22"/>
    <w:rsid w:val="00281CA7"/>
    <w:rsid w:val="0034658E"/>
    <w:rsid w:val="003931C5"/>
    <w:rsid w:val="004E1A5E"/>
    <w:rsid w:val="00590FE2"/>
    <w:rsid w:val="00657C37"/>
    <w:rsid w:val="006C13D9"/>
    <w:rsid w:val="00784622"/>
    <w:rsid w:val="00793E33"/>
    <w:rsid w:val="007F59CB"/>
    <w:rsid w:val="008B60FA"/>
    <w:rsid w:val="008D0C95"/>
    <w:rsid w:val="00A21A12"/>
    <w:rsid w:val="00A26801"/>
    <w:rsid w:val="00AF765E"/>
    <w:rsid w:val="00C056F8"/>
    <w:rsid w:val="00CA291E"/>
    <w:rsid w:val="00D03C32"/>
    <w:rsid w:val="00DC43C7"/>
    <w:rsid w:val="00E53DBD"/>
    <w:rsid w:val="00F53D64"/>
    <w:rsid w:val="00F647D6"/>
    <w:rsid w:val="00FB6A6A"/>
    <w:rsid w:val="00FF7B0E"/>
    <w:rsid w:val="2DF314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3"/>
    <w:basedOn w:val="1"/>
    <w:next w:val="1"/>
    <w:link w:val="9"/>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ru-RU"/>
    </w:rPr>
  </w:style>
  <w:style w:type="character" w:default="1" w:styleId="3">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semiHidden/>
    <w:unhideWhenUsed/>
    <w:uiPriority w:val="99"/>
    <w:rPr>
      <w:color w:val="0000FF"/>
      <w:u w:val="single"/>
    </w:rPr>
  </w:style>
  <w:style w:type="character" w:styleId="6">
    <w:name w:val="Strong"/>
    <w:basedOn w:val="3"/>
    <w:qFormat/>
    <w:uiPriority w:val="22"/>
    <w:rPr>
      <w:b/>
      <w:bCs/>
    </w:r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8">
    <w:name w:val="rev_ann_mr_css_attr"/>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9">
    <w:name w:val="Заголовок 3 Знак"/>
    <w:basedOn w:val="3"/>
    <w:link w:val="2"/>
    <w:uiPriority w:val="9"/>
    <w:rPr>
      <w:rFonts w:ascii="Times New Roman" w:hAnsi="Times New Roman" w:eastAsia="Times New Roman" w:cs="Times New Roman"/>
      <w:b/>
      <w:bCs/>
      <w:sz w:val="27"/>
      <w:szCs w:val="27"/>
      <w:lang w:eastAsia="ru-RU"/>
    </w:rPr>
  </w:style>
  <w:style w:type="paragraph" w:customStyle="1" w:styleId="10">
    <w:name w:val="p_mr_css_attr"/>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1">
    <w:name w:val="js-phone-numbe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9402</Words>
  <Characters>53598</Characters>
  <Lines>446</Lines>
  <Paragraphs>125</Paragraphs>
  <TotalTime>12</TotalTime>
  <ScaleCrop>false</ScaleCrop>
  <LinksUpToDate>false</LinksUpToDate>
  <CharactersWithSpaces>62875</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2022-12-16T05:53:00Z</dcterms:created>
  <dc:creator>User</dc:creator>
  <cp:lastModifiedBy>User</cp:lastModifiedBy>
  <dcterms:modified xsi:type="dcterms:W3CDTF">2022-12-23T11:58:23Z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32DC219EF9C0496B8378DA566A50EC62</vt:lpwstr>
  </property>
</Properties>
</file>