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EB" w:rsidRDefault="003218EB">
      <w:pPr>
        <w:pStyle w:val="1"/>
        <w:jc w:val="center"/>
        <w:rPr>
          <w:rFonts w:ascii="Times New Roman" w:hAnsi="Times New Roman" w:hint="default"/>
          <w:sz w:val="28"/>
          <w:szCs w:val="28"/>
          <w:lang w:val="ru-RU"/>
        </w:rPr>
      </w:pPr>
      <w:bookmarkStart w:id="0" w:name="_GoBack"/>
      <w:bookmarkEnd w:id="0"/>
      <w:r w:rsidRPr="0066251A">
        <w:rPr>
          <w:rFonts w:ascii="Times New Roman" w:hAnsi="Times New Roman" w:hint="default"/>
          <w:sz w:val="28"/>
          <w:szCs w:val="28"/>
          <w:lang w:val="ru-RU"/>
        </w:rPr>
        <w:t>Основные изменения для кадро</w:t>
      </w:r>
      <w:r>
        <w:rPr>
          <w:rFonts w:ascii="Times New Roman" w:hAnsi="Times New Roman" w:hint="default"/>
          <w:sz w:val="28"/>
          <w:szCs w:val="28"/>
          <w:lang w:val="ru-RU"/>
        </w:rPr>
        <w:t xml:space="preserve">вика </w:t>
      </w:r>
      <w:r w:rsidRPr="0066251A">
        <w:rPr>
          <w:rFonts w:ascii="Times New Roman" w:hAnsi="Times New Roman" w:hint="default"/>
          <w:sz w:val="28"/>
          <w:szCs w:val="28"/>
          <w:lang w:val="ru-RU"/>
        </w:rPr>
        <w:t>с 1 сентября 2023 года</w:t>
      </w:r>
    </w:p>
    <w:p w:rsidR="003218EB" w:rsidRPr="0066251A" w:rsidRDefault="003218EB">
      <w:pPr>
        <w:pStyle w:val="2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В соответствии с </w:t>
      </w:r>
      <w:r w:rsidRPr="0066251A"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Федеральны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м</w:t>
      </w:r>
      <w:r w:rsidRPr="0066251A"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закон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ом</w:t>
      </w:r>
      <w:r w:rsidRPr="0066251A"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от 05.12.2022 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№</w:t>
      </w:r>
      <w:r w:rsidRPr="0066251A"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491-ФЗ 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внесены изменения </w:t>
      </w:r>
      <w:r w:rsidRPr="0066251A"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в статью 262 Трудового кодекса Российской Федерации</w:t>
      </w:r>
      <w:r>
        <w:rPr>
          <w:rStyle w:val="a5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, регламентирующую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предоставление дополнительных выходных дней лицам, осуществляющим уход за детьми-инвалидами.               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Один из родителей, опекун или попечитель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сможет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раз в год брать подряд до 24 оплачиваемых дней. Отдых не должен выходить за пределы общего числа дополнительных выходных, которые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работник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не использовал для ухода за детьми-инвалидами в данном календарном году.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Родители могут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делить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между собой неиспользованные выходные. Переносить их на другой календарный год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нельзя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График предоставления более 4 дней подряд и срок подачи заявлений нужно согласовывать с работодателем. Заявления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работники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должны заполнять по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соответствующей форме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</w:p>
    <w:p w:rsidR="003218EB" w:rsidRPr="0066251A" w:rsidRDefault="003218EB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Постановлением Пр</w:t>
      </w:r>
      <w:r w:rsidRPr="0066251A">
        <w:rPr>
          <w:rFonts w:ascii="Times New Roman" w:hAnsi="Times New Roman"/>
          <w:b/>
          <w:bCs/>
          <w:sz w:val="28"/>
          <w:szCs w:val="28"/>
          <w:lang w:val="ru-RU"/>
        </w:rPr>
        <w:t>авительств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r w:rsidRPr="0066251A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ru-RU"/>
        </w:rPr>
        <w:t xml:space="preserve">РФ от 10.08.2023 </w:t>
      </w:r>
      <w:r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ru-RU"/>
        </w:rPr>
        <w:t>№</w:t>
      </w:r>
      <w:r w:rsidRPr="0066251A">
        <w:rPr>
          <w:rStyle w:val="a4"/>
          <w:rFonts w:ascii="Times New Roman" w:hAnsi="Times New Roman"/>
          <w:b/>
          <w:bCs/>
          <w:color w:val="auto"/>
          <w:sz w:val="28"/>
          <w:szCs w:val="28"/>
          <w:u w:val="none"/>
          <w:lang w:val="ru-RU"/>
        </w:rPr>
        <w:t xml:space="preserve"> 1314</w:t>
      </w:r>
      <w:r w:rsidRPr="0066251A">
        <w:rPr>
          <w:rFonts w:ascii="Times New Roman" w:hAnsi="Times New Roman"/>
          <w:b/>
          <w:bCs/>
          <w:sz w:val="28"/>
          <w:szCs w:val="28"/>
          <w:lang w:val="ru-RU"/>
        </w:rPr>
        <w:t xml:space="preserve"> утвер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жден</w:t>
      </w:r>
      <w:r w:rsidRPr="0066251A">
        <w:rPr>
          <w:rFonts w:ascii="Times New Roman" w:hAnsi="Times New Roman"/>
          <w:b/>
          <w:bCs/>
          <w:sz w:val="28"/>
          <w:szCs w:val="28"/>
          <w:lang w:val="ru-RU"/>
        </w:rPr>
        <w:t xml:space="preserve"> график переноса выходных в 2024 году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3218EB" w:rsidRPr="0066251A" w:rsidRDefault="003218EB">
      <w:pPr>
        <w:pStyle w:val="a6"/>
        <w:jc w:val="both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 xml:space="preserve">• В новом году 6 и 7 января выпадают на субботу и воскресенье. Поскольку это нерабочие праздничные дни, их решено перенести на 10 мая и 31 декабря соответственно. </w:t>
      </w:r>
    </w:p>
    <w:p w:rsidR="003218EB" w:rsidRPr="0066251A" w:rsidRDefault="003218EB">
      <w:pPr>
        <w:pStyle w:val="a6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>Кроме того, нерабочие дни перенесены:</w:t>
      </w:r>
      <w:r>
        <w:rPr>
          <w:sz w:val="28"/>
          <w:szCs w:val="28"/>
        </w:rPr>
        <w:t> </w:t>
      </w:r>
      <w:r w:rsidRPr="0066251A">
        <w:rPr>
          <w:sz w:val="28"/>
          <w:szCs w:val="28"/>
          <w:lang w:val="ru-RU"/>
        </w:rPr>
        <w:t xml:space="preserve"> </w:t>
      </w:r>
    </w:p>
    <w:p w:rsidR="003218EB" w:rsidRPr="0066251A" w:rsidRDefault="003218EB">
      <w:pPr>
        <w:pStyle w:val="a6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 xml:space="preserve">• с субботы, 27 апреля, на понедельник, 29 апреля; </w:t>
      </w:r>
    </w:p>
    <w:p w:rsidR="003218EB" w:rsidRPr="0066251A" w:rsidRDefault="003218EB">
      <w:pPr>
        <w:pStyle w:val="a6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 xml:space="preserve">• с субботы, 2 ноября, на вторник, 30 апреля; </w:t>
      </w:r>
    </w:p>
    <w:p w:rsidR="003218EB" w:rsidRPr="0066251A" w:rsidRDefault="003218EB">
      <w:pPr>
        <w:pStyle w:val="a6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 xml:space="preserve">• с субботы, 28 декабря, на понедельник, 30 декабря. </w:t>
      </w:r>
    </w:p>
    <w:p w:rsidR="003218EB" w:rsidRPr="0066251A" w:rsidRDefault="003218EB">
      <w:pPr>
        <w:pStyle w:val="a6"/>
        <w:rPr>
          <w:sz w:val="28"/>
          <w:szCs w:val="28"/>
          <w:lang w:val="ru-RU"/>
        </w:rPr>
      </w:pPr>
      <w:r w:rsidRPr="0066251A">
        <w:rPr>
          <w:sz w:val="28"/>
          <w:szCs w:val="28"/>
          <w:lang w:val="ru-RU"/>
        </w:rPr>
        <w:t>Таким образом, предстоящие новогодние каникулы продлятся десять дней — с 30 декабря 2023 года по 8 января 2024 года.</w:t>
      </w:r>
      <w:r>
        <w:rPr>
          <w:sz w:val="28"/>
          <w:szCs w:val="28"/>
        </w:rPr>
        <w:t> </w:t>
      </w:r>
      <w:r w:rsidRPr="0066251A">
        <w:rPr>
          <w:sz w:val="28"/>
          <w:szCs w:val="28"/>
          <w:lang w:val="ru-RU"/>
        </w:rPr>
        <w:t xml:space="preserve"> </w:t>
      </w:r>
    </w:p>
    <w:p w:rsidR="003218EB" w:rsidRPr="0066251A" w:rsidRDefault="003218EB">
      <w:pPr>
        <w:pStyle w:val="a6"/>
        <w:jc w:val="both"/>
        <w:rPr>
          <w:sz w:val="28"/>
          <w:szCs w:val="28"/>
          <w:lang w:val="ru-RU"/>
        </w:rPr>
      </w:pPr>
      <w:proofErr w:type="gramStart"/>
      <w:r w:rsidRPr="0066251A">
        <w:rPr>
          <w:sz w:val="28"/>
          <w:szCs w:val="28"/>
          <w:lang w:val="ru-RU"/>
        </w:rPr>
        <w:t>Также нерабочими будут дни с 23 по 25 февраля, с 8 по 10 марта, с 28 апреля по 1 мая, с 9 по 12 мая, 12 июня, 3 и</w:t>
      </w:r>
      <w:r>
        <w:rPr>
          <w:sz w:val="28"/>
          <w:szCs w:val="28"/>
        </w:rPr>
        <w:t> </w:t>
      </w:r>
      <w:r w:rsidRPr="0066251A">
        <w:rPr>
          <w:sz w:val="28"/>
          <w:szCs w:val="28"/>
          <w:lang w:val="ru-RU"/>
        </w:rPr>
        <w:t xml:space="preserve">4 ноября, с 29 по 31 декабря 2024 года. </w:t>
      </w:r>
      <w:proofErr w:type="gramEnd"/>
    </w:p>
    <w:p w:rsidR="003218EB" w:rsidRPr="0066251A" w:rsidRDefault="003218EB">
      <w:pPr>
        <w:pStyle w:val="a6"/>
        <w:jc w:val="both"/>
        <w:rPr>
          <w:sz w:val="28"/>
          <w:szCs w:val="28"/>
          <w:lang w:val="ru-RU"/>
        </w:rPr>
      </w:pPr>
      <w:r>
        <w:rPr>
          <w:rStyle w:val="a3"/>
          <w:b/>
          <w:bCs/>
          <w:i w:val="0"/>
          <w:iCs w:val="0"/>
          <w:sz w:val="28"/>
          <w:szCs w:val="28"/>
          <w:lang w:val="ru-RU"/>
        </w:rPr>
        <w:t>В соответствии с Федеральным законом от 11.06.2022 № 155-ФЗ  внесены изменения в Трудовой кодекс Российской Федерации</w:t>
      </w:r>
      <w:r w:rsidRPr="0066251A">
        <w:rPr>
          <w:sz w:val="28"/>
          <w:szCs w:val="28"/>
          <w:lang w:val="ru-RU" w:bidi="ar"/>
        </w:rPr>
        <w:t>,</w:t>
      </w:r>
      <w:r>
        <w:rPr>
          <w:sz w:val="28"/>
          <w:szCs w:val="28"/>
          <w:lang w:val="ru-RU" w:bidi="ar"/>
        </w:rPr>
        <w:t xml:space="preserve"> а именно, кодекс дополнен статьей</w:t>
      </w:r>
      <w:r w:rsidRPr="0066251A">
        <w:rPr>
          <w:sz w:val="28"/>
          <w:szCs w:val="28"/>
          <w:lang w:val="ru-RU" w:bidi="ar"/>
        </w:rPr>
        <w:t xml:space="preserve"> 328.1</w:t>
      </w:r>
      <w:r>
        <w:rPr>
          <w:sz w:val="28"/>
          <w:szCs w:val="28"/>
          <w:lang w:val="ru-RU" w:bidi="ar"/>
        </w:rPr>
        <w:t>, регламентирующей о</w:t>
      </w:r>
      <w:r w:rsidRPr="0066251A">
        <w:rPr>
          <w:sz w:val="28"/>
          <w:szCs w:val="28"/>
          <w:lang w:val="ru-RU" w:bidi="ar"/>
        </w:rPr>
        <w:t>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</w:t>
      </w:r>
      <w:r>
        <w:rPr>
          <w:sz w:val="28"/>
          <w:szCs w:val="28"/>
          <w:lang w:val="ru-RU" w:bidi="ar"/>
        </w:rPr>
        <w:t>. Нельзя допускать к работе лиц</w:t>
      </w:r>
      <w:r w:rsidRPr="0066251A">
        <w:rPr>
          <w:sz w:val="28"/>
          <w:szCs w:val="28"/>
          <w:lang w:val="ru-RU" w:bidi="ar"/>
        </w:rPr>
        <w:t>, имеющи</w:t>
      </w:r>
      <w:r>
        <w:rPr>
          <w:sz w:val="28"/>
          <w:szCs w:val="28"/>
          <w:lang w:val="ru-RU" w:bidi="ar"/>
        </w:rPr>
        <w:t>х</w:t>
      </w:r>
      <w:r w:rsidRPr="0066251A">
        <w:rPr>
          <w:sz w:val="28"/>
          <w:szCs w:val="28"/>
          <w:lang w:val="ru-RU" w:bidi="ar"/>
        </w:rPr>
        <w:t xml:space="preserve"> неснятую </w:t>
      </w:r>
      <w:r w:rsidRPr="0066251A">
        <w:rPr>
          <w:sz w:val="28"/>
          <w:szCs w:val="28"/>
          <w:lang w:val="ru-RU" w:bidi="ar"/>
        </w:rPr>
        <w:lastRenderedPageBreak/>
        <w:t>или непогашенную судимость за совершение</w:t>
      </w:r>
      <w:r>
        <w:rPr>
          <w:sz w:val="28"/>
          <w:szCs w:val="28"/>
          <w:lang w:val="ru-RU" w:bidi="ar"/>
        </w:rPr>
        <w:t xml:space="preserve"> </w:t>
      </w:r>
      <w:r w:rsidRPr="0066251A">
        <w:rPr>
          <w:sz w:val="28"/>
          <w:szCs w:val="28"/>
          <w:lang w:val="ru-RU" w:bidi="ar"/>
        </w:rPr>
        <w:t>преступлени</w:t>
      </w:r>
      <w:r>
        <w:rPr>
          <w:sz w:val="28"/>
          <w:szCs w:val="28"/>
          <w:lang w:val="ru-RU" w:bidi="ar"/>
        </w:rPr>
        <w:t xml:space="preserve">й, </w:t>
      </w:r>
      <w:r w:rsidRPr="0066251A">
        <w:rPr>
          <w:sz w:val="28"/>
          <w:szCs w:val="28"/>
          <w:lang w:val="ru-RU" w:bidi="ar"/>
        </w:rPr>
        <w:t>относящи</w:t>
      </w:r>
      <w:r>
        <w:rPr>
          <w:sz w:val="28"/>
          <w:szCs w:val="28"/>
          <w:lang w:val="ru-RU" w:bidi="ar"/>
        </w:rPr>
        <w:t>х</w:t>
      </w:r>
      <w:r w:rsidRPr="0066251A">
        <w:rPr>
          <w:sz w:val="28"/>
          <w:szCs w:val="28"/>
          <w:lang w:val="ru-RU" w:bidi="ar"/>
        </w:rPr>
        <w:t xml:space="preserve">ся в соответствии с Уголовным </w:t>
      </w:r>
      <w:r>
        <w:rPr>
          <w:sz w:val="28"/>
          <w:szCs w:val="28"/>
          <w:lang w:val="ru-RU" w:bidi="ar"/>
        </w:rPr>
        <w:t>кодексом</w:t>
      </w:r>
      <w:r w:rsidRPr="0066251A">
        <w:rPr>
          <w:sz w:val="28"/>
          <w:szCs w:val="28"/>
          <w:lang w:val="ru-RU" w:bidi="ar"/>
        </w:rPr>
        <w:t xml:space="preserve"> Российской Федерации к преступлениям средней тяжести, тяжким и особо тяжким преступлениям</w:t>
      </w:r>
      <w:r>
        <w:rPr>
          <w:sz w:val="28"/>
          <w:szCs w:val="28"/>
          <w:lang w:val="ru-RU" w:bidi="ar"/>
        </w:rPr>
        <w:t>, а также лиц,</w:t>
      </w:r>
      <w:r w:rsidRPr="0066251A">
        <w:rPr>
          <w:sz w:val="28"/>
          <w:szCs w:val="28"/>
          <w:lang w:val="ru-RU" w:bidi="ar"/>
        </w:rPr>
        <w:t xml:space="preserve"> подвергающи</w:t>
      </w:r>
      <w:r>
        <w:rPr>
          <w:sz w:val="28"/>
          <w:szCs w:val="28"/>
          <w:lang w:val="ru-RU" w:bidi="ar"/>
        </w:rPr>
        <w:t>хся</w:t>
      </w:r>
      <w:r w:rsidRPr="0066251A">
        <w:rPr>
          <w:sz w:val="28"/>
          <w:szCs w:val="28"/>
          <w:lang w:val="ru-RU" w:bidi="ar"/>
        </w:rPr>
        <w:t xml:space="preserve"> уголовному преследованию за </w:t>
      </w:r>
      <w:r>
        <w:rPr>
          <w:sz w:val="28"/>
          <w:szCs w:val="28"/>
          <w:lang w:val="ru-RU" w:bidi="ar"/>
        </w:rPr>
        <w:t xml:space="preserve">указнные преступления. </w:t>
      </w:r>
      <w:r w:rsidRPr="0066251A">
        <w:rPr>
          <w:sz w:val="28"/>
          <w:szCs w:val="28"/>
          <w:lang w:val="ru-RU"/>
        </w:rPr>
        <w:t>Также до 1 сентября</w:t>
      </w:r>
      <w:r>
        <w:rPr>
          <w:sz w:val="28"/>
          <w:szCs w:val="28"/>
          <w:lang w:val="ru-RU"/>
        </w:rPr>
        <w:t xml:space="preserve"> 2023 года</w:t>
      </w:r>
      <w:r w:rsidRPr="0066251A">
        <w:rPr>
          <w:sz w:val="28"/>
          <w:szCs w:val="28"/>
          <w:lang w:val="ru-RU"/>
        </w:rPr>
        <w:t xml:space="preserve"> от водителей такси и общественного транспорта </w:t>
      </w:r>
      <w:hyperlink r:id="rId5" w:history="1">
        <w:r w:rsidRPr="0066251A">
          <w:rPr>
            <w:rStyle w:val="a4"/>
            <w:color w:val="auto"/>
            <w:sz w:val="28"/>
            <w:szCs w:val="28"/>
            <w:u w:val="none"/>
            <w:lang w:val="ru-RU"/>
          </w:rPr>
          <w:t>нужно получить</w:t>
        </w:r>
      </w:hyperlink>
      <w:r w:rsidRPr="0066251A">
        <w:rPr>
          <w:sz w:val="28"/>
          <w:szCs w:val="28"/>
          <w:lang w:val="ru-RU"/>
        </w:rPr>
        <w:t xml:space="preserve"> справки об отсутствии судимости </w:t>
      </w:r>
      <w:r>
        <w:rPr>
          <w:sz w:val="28"/>
          <w:szCs w:val="28"/>
          <w:lang w:val="ru-RU"/>
        </w:rPr>
        <w:t>и (</w:t>
      </w:r>
      <w:r w:rsidRPr="0066251A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>)</w:t>
      </w:r>
      <w:r w:rsidRPr="006625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факта уголовного </w:t>
      </w:r>
      <w:r w:rsidRPr="0066251A">
        <w:rPr>
          <w:sz w:val="28"/>
          <w:szCs w:val="28"/>
          <w:lang w:val="ru-RU"/>
        </w:rPr>
        <w:t>преследования.</w:t>
      </w:r>
      <w:r>
        <w:rPr>
          <w:sz w:val="28"/>
          <w:szCs w:val="28"/>
          <w:lang w:val="ru-RU"/>
        </w:rPr>
        <w:t xml:space="preserve"> </w:t>
      </w:r>
      <w:r w:rsidRPr="0066251A">
        <w:rPr>
          <w:sz w:val="28"/>
          <w:szCs w:val="28"/>
          <w:lang w:val="ru-RU" w:bidi="ar"/>
        </w:rPr>
        <w:t xml:space="preserve">Трудовой договор с работником, не представившим работодателю </w:t>
      </w:r>
      <w:r>
        <w:rPr>
          <w:sz w:val="28"/>
          <w:szCs w:val="28"/>
          <w:lang w:val="ru-RU" w:bidi="ar"/>
        </w:rPr>
        <w:t xml:space="preserve">такую </w:t>
      </w:r>
      <w:r w:rsidRPr="0066251A">
        <w:rPr>
          <w:sz w:val="28"/>
          <w:szCs w:val="28"/>
          <w:lang w:val="ru-RU" w:bidi="ar"/>
        </w:rPr>
        <w:t xml:space="preserve">справку, подлежит прекращению по основанию, предусмотренному </w:t>
      </w:r>
      <w:hyperlink r:id="rId6" w:history="1">
        <w:r w:rsidRPr="0066251A">
          <w:rPr>
            <w:rStyle w:val="a4"/>
            <w:color w:val="auto"/>
            <w:sz w:val="28"/>
            <w:szCs w:val="28"/>
            <w:u w:val="none"/>
            <w:lang w:val="ru-RU"/>
          </w:rPr>
          <w:t>пунктом 13 части первой статьи 83</w:t>
        </w:r>
      </w:hyperlink>
      <w:r w:rsidRPr="0066251A">
        <w:rPr>
          <w:sz w:val="28"/>
          <w:szCs w:val="28"/>
          <w:lang w:val="ru-RU" w:bidi="ar"/>
        </w:rPr>
        <w:t xml:space="preserve"> Трудового кодекса Российской Федерации. </w:t>
      </w:r>
    </w:p>
    <w:p w:rsidR="003218EB" w:rsidRPr="0066251A" w:rsidRDefault="003218E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В соответствии с Федеральным законом от</w:t>
      </w:r>
      <w:hyperlink r:id="rId7" w:history="1">
        <w:r w:rsidRPr="0066251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6251A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lang w:val="ru-RU"/>
          </w:rPr>
          <w:t xml:space="preserve">24.07.2023 </w:t>
        </w:r>
        <w:r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lang w:val="ru-RU"/>
          </w:rPr>
          <w:t>№</w:t>
        </w:r>
        <w:r w:rsidRPr="0066251A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lang w:val="ru-RU"/>
          </w:rPr>
          <w:t xml:space="preserve"> 381-ФЗ</w:t>
        </w:r>
      </w:hyperlink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>«О внесении изменений в Федеральный закон «О специальной оценке условий труда»</w:t>
      </w:r>
      <w:r>
        <w:rPr>
          <w:rFonts w:ascii="Arial" w:hAnsi="Arial" w:cs="Arial"/>
          <w:b/>
          <w:bCs/>
          <w:sz w:val="28"/>
          <w:szCs w:val="28"/>
          <w:lang w:bidi="ar"/>
        </w:rPr>
        <w:t> </w:t>
      </w:r>
      <w:r w:rsidRPr="0066251A">
        <w:rPr>
          <w:rFonts w:ascii="Arial" w:hAnsi="Arial" w:cs="Arial"/>
          <w:b/>
          <w:bCs/>
          <w:sz w:val="28"/>
          <w:szCs w:val="28"/>
          <w:lang w:val="ru-RU" w:bidi="ar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"/>
        </w:rPr>
        <w:t>с</w:t>
      </w:r>
      <w:r w:rsidRPr="0066251A">
        <w:rPr>
          <w:rFonts w:ascii="Times New Roman" w:hAnsi="Times New Roman"/>
          <w:sz w:val="28"/>
          <w:szCs w:val="28"/>
          <w:lang w:val="ru-RU"/>
        </w:rPr>
        <w:t>оставлять отчет о спецоценке условий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Pr="0066251A">
        <w:rPr>
          <w:rFonts w:ascii="Times New Roman" w:hAnsi="Times New Roman"/>
          <w:sz w:val="28"/>
          <w:szCs w:val="28"/>
          <w:lang w:val="ru-RU"/>
        </w:rPr>
        <w:t>не только в</w:t>
      </w:r>
      <w:r>
        <w:rPr>
          <w:rFonts w:ascii="Times New Roman" w:hAnsi="Times New Roman"/>
          <w:sz w:val="28"/>
          <w:szCs w:val="28"/>
          <w:lang w:val="ru-RU"/>
        </w:rPr>
        <w:t xml:space="preserve"> бумажной</w:t>
      </w:r>
      <w:r w:rsidRPr="0066251A">
        <w:rPr>
          <w:rFonts w:ascii="Times New Roman" w:hAnsi="Times New Roman"/>
          <w:sz w:val="28"/>
          <w:szCs w:val="28"/>
          <w:lang w:val="ru-RU"/>
        </w:rPr>
        <w:t xml:space="preserve">, но и в электронной форме. Члены комиссии смогут подписать документ, например, </w:t>
      </w:r>
      <w:hyperlink r:id="rId8" w:history="1">
        <w:r w:rsidRPr="0066251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усиленной квалифицированной </w:t>
        </w:r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электронной подписью. </w:t>
        </w:r>
      </w:hyperlink>
      <w:r w:rsidRPr="0066251A">
        <w:rPr>
          <w:rFonts w:ascii="Times New Roman" w:hAnsi="Times New Roman"/>
          <w:sz w:val="28"/>
          <w:szCs w:val="28"/>
          <w:lang w:val="ru-RU"/>
        </w:rPr>
        <w:t>Экспертам по спецоценке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разрешено </w:t>
      </w:r>
      <w:r w:rsidRPr="0066251A">
        <w:rPr>
          <w:rFonts w:ascii="Times New Roman" w:hAnsi="Times New Roman"/>
          <w:sz w:val="28"/>
          <w:szCs w:val="28"/>
          <w:lang w:val="ru-RU"/>
        </w:rPr>
        <w:t xml:space="preserve">подтверждать выпиской из спецреестра, что они прошли аттестацию. Для допуска к работе этого достаточно. В системе учета документ сформируется автоматически. </w:t>
      </w:r>
      <w:hyperlink r:id="rId9" w:history="1">
        <w:r w:rsidRPr="0066251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Бумажные сертификаты</w:t>
        </w:r>
      </w:hyperlink>
      <w:r w:rsidRPr="0066251A">
        <w:rPr>
          <w:rFonts w:ascii="Times New Roman" w:hAnsi="Times New Roman"/>
          <w:sz w:val="28"/>
          <w:szCs w:val="28"/>
          <w:lang w:val="ru-RU"/>
        </w:rPr>
        <w:t xml:space="preserve"> выдавать перестанут.</w:t>
      </w:r>
    </w:p>
    <w:p w:rsidR="003218EB" w:rsidRPr="0066251A" w:rsidRDefault="003218EB">
      <w:pPr>
        <w:pStyle w:val="2"/>
        <w:jc w:val="both"/>
        <w:rPr>
          <w:rStyle w:val="a3"/>
          <w:rFonts w:ascii="Times New Roman" w:hAnsi="Times New Roman" w:hint="default"/>
          <w:i w:val="0"/>
          <w:iCs w:val="0"/>
          <w:sz w:val="28"/>
          <w:szCs w:val="28"/>
          <w:lang w:val="ru-RU"/>
        </w:rPr>
      </w:pPr>
      <w:proofErr w:type="gramStart"/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В соответствии с Федеральным законом от 29.12.2022 № 629-ФЗ «</w:t>
      </w:r>
      <w:r w:rsidRPr="0066251A">
        <w:rPr>
          <w:rFonts w:ascii="Times New Roman" w:hAnsi="Times New Roman" w:hint="default"/>
          <w:i w:val="0"/>
          <w:iCs w:val="0"/>
          <w:sz w:val="28"/>
          <w:szCs w:val="28"/>
          <w:lang w:val="ru-RU" w:bidi="ar"/>
        </w:rPr>
        <w:t xml:space="preserve">О </w:t>
      </w:r>
      <w:r>
        <w:rPr>
          <w:rFonts w:ascii="Times New Roman" w:hAnsi="Times New Roman" w:hint="default"/>
          <w:i w:val="0"/>
          <w:iCs w:val="0"/>
          <w:sz w:val="28"/>
          <w:szCs w:val="28"/>
          <w:lang w:val="ru-RU" w:bidi="ar"/>
        </w:rPr>
        <w:t xml:space="preserve">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д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опускается проведение медицинских осмотров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  <w:proofErr w:type="gramEnd"/>
      <w:r w:rsidRPr="0066251A">
        <w:rPr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Работники должны пройти </w:t>
      </w:r>
      <w:hyperlink r:id="rId10" w:history="1">
        <w:r w:rsidRPr="0066251A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ru-RU"/>
          </w:rPr>
          <w:t>идентификацию личности</w:t>
        </w:r>
      </w:hyperlink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Дополнительно такие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работники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hyperlink r:id="rId11" w:history="1">
        <w:r w:rsidRPr="0066251A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ru-RU"/>
          </w:rPr>
          <w:t>2 раза в год</w:t>
        </w:r>
      </w:hyperlink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очно обязаны проходить исследования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в очной форме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на наличие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(отсутствие)</w:t>
      </w:r>
      <w:r>
        <w:rPr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в организме человека наркотических средств, психотропных веществ и их метаболитов.</w:t>
      </w:r>
    </w:p>
    <w:p w:rsidR="003218EB" w:rsidRPr="0066251A" w:rsidRDefault="003218EB">
      <w:pPr>
        <w:pStyle w:val="2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>Постановлением Правительства РФ от 30.12.2022 № 2540 внесены изменения</w:t>
      </w:r>
      <w:r>
        <w:rPr>
          <w:rStyle w:val="a5"/>
          <w:rFonts w:ascii="Times New Roman" w:hAnsi="Times New Roman" w:hint="default"/>
          <w:sz w:val="28"/>
          <w:szCs w:val="28"/>
          <w:lang w:val="ru-RU"/>
        </w:rPr>
        <w:t xml:space="preserve"> </w:t>
      </w:r>
      <w:hyperlink r:id="rId12" w:history="1"/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в </w:t>
      </w:r>
      <w:hyperlink r:id="rId13" w:history="1">
        <w:r w:rsidRPr="0066251A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ru-RU"/>
          </w:rPr>
          <w:t>Правила</w:t>
        </w:r>
      </w:hyperlink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</w:t>
      </w:r>
      <w:proofErr w:type="gramStart"/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обучения по охране</w:t>
      </w:r>
      <w:proofErr w:type="gramEnd"/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труда и проверки знания требований охраны труда, утвержденные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П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остановлением Правительства Р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Ф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от 24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.12.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2021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№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 2464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«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О порядке обучения по охране труда и проверки знания требований охраны труда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>». В соответствии с указанными изменениями,</w:t>
      </w:r>
      <w:r>
        <w:rPr>
          <w:rStyle w:val="a5"/>
          <w:rFonts w:ascii="Times New Roman" w:hAnsi="Times New Roman" w:hint="default"/>
          <w:i w:val="0"/>
          <w:iCs w:val="0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с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окра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щается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число работников, которые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обязаны 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 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пройти </w:t>
      </w:r>
    </w:p>
    <w:p w:rsidR="003218EB" w:rsidRPr="0066251A" w:rsidRDefault="003218EB">
      <w:pPr>
        <w:pStyle w:val="2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proofErr w:type="gramStart"/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lastRenderedPageBreak/>
        <w:t>обучение по охране</w:t>
      </w:r>
      <w:proofErr w:type="gramEnd"/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 труда в специализированной обучающей организации (ИП)</w:t>
      </w:r>
      <w:r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. Расчет производится б</w:t>
      </w:r>
      <w:r w:rsidRPr="0066251A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 w:bidi="ar"/>
        </w:rPr>
        <w:t xml:space="preserve">ез учета работников, выполняющих трудовую функцию дистанционно на постоянной основе. </w:t>
      </w:r>
    </w:p>
    <w:p w:rsidR="003218EB" w:rsidRPr="0066251A" w:rsidRDefault="003218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18EB" w:rsidRPr="0066251A" w:rsidRDefault="003218EB">
      <w:pPr>
        <w:pStyle w:val="a6"/>
        <w:jc w:val="both"/>
        <w:rPr>
          <w:rStyle w:val="a3"/>
          <w:sz w:val="28"/>
          <w:szCs w:val="28"/>
          <w:lang w:val="ru-RU"/>
        </w:rPr>
      </w:pPr>
    </w:p>
    <w:sectPr w:rsidR="003218EB" w:rsidRPr="0066251A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1A"/>
    <w:rsid w:val="003218EB"/>
    <w:rsid w:val="0066251A"/>
    <w:rsid w:val="00DB302B"/>
    <w:rsid w:val="035415E9"/>
    <w:rsid w:val="251C21F7"/>
    <w:rsid w:val="55FA69C8"/>
    <w:rsid w:val="64E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eq=doc;rnd=8187ad95dfa6f6c027db6f6cea0b1e8c;base=cji;n=117202;dst=0" TargetMode="External"/><Relationship Id="rId13" Type="http://schemas.openxmlformats.org/officeDocument/2006/relationships/hyperlink" Target="https://login.consultant.ru/link/?req=doc&amp;base=LAW&amp;n=405174&amp;dst=100019&amp;field=134&amp;date=30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cgi/online.cgi?req=doc;rnd=8187ad95dfa6f6c027db6f6cea0b1e8c;base=law;n=452700;dst=100027" TargetMode="External"/><Relationship Id="rId12" Type="http://schemas.openxmlformats.org/officeDocument/2006/relationships/hyperlink" Target="https://login.consultant.ru/link/?req=doc&amp;base=LAW&amp;n=436644&amp;dst=100009&amp;field=134&amp;date=30.08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102&amp;dst=1591&amp;field=134&amp;date=30.08.2023" TargetMode="External"/><Relationship Id="rId11" Type="http://schemas.openxmlformats.org/officeDocument/2006/relationships/hyperlink" Target="https://ovmf2.consultant.ru/cgi/online.cgi?req=doc;rnd=8187ad95dfa6f6c027db6f6cea0b1e8c;base=law;n=436191;dst=100016" TargetMode="External"/><Relationship Id="rId5" Type="http://schemas.openxmlformats.org/officeDocument/2006/relationships/hyperlink" Target="https://ovmf2.consultant.ru/cgi/online.cgi?req=doc;rnd=8187ad95dfa6f6c027db6f6cea0b1e8c;base=law;n=419051;dst=1000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vmf2.consultant.ru/cgi/online.cgi?req=doc;rnd=8187ad95dfa6f6c027db6f6cea0b1e8c;base=law;n=448452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cgi/online.cgi?req=doc;rnd=8187ad95dfa6f6c027db6f6cea0b1e8c;base=law;n=403815;dst=100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5790</CharactersWithSpaces>
  <SharedDoc>false</SharedDoc>
  <HLinks>
    <vt:vector size="54" baseType="variant">
      <vt:variant>
        <vt:i4>5832796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https://login.consultant.ru/link/?req=doc&amp;base=LAW&amp;n=405174&amp;dst=100019&amp;field=134&amp;date=30.08.2023</vt:lpwstr>
      </vt:variant>
      <vt:variant>
        <vt:lpwstr/>
      </vt:variant>
      <vt:variant>
        <vt:i4>5832793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https://login.consultant.ru/link/?req=doc&amp;base=LAW&amp;n=436644&amp;dst=100009&amp;field=134&amp;date=30.08.2023</vt:lpwstr>
      </vt:variant>
      <vt:variant>
        <vt:lpwstr/>
      </vt:variant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https://ovmf2.consultant.ru/cgi/online.cgi?req=doc;rnd=8187ad95dfa6f6c027db6f6cea0b1e8c;base=law;n=436191;dst=100016</vt:lpwstr>
      </vt:variant>
      <vt:variant>
        <vt:lpwstr/>
      </vt:variant>
      <vt:variant>
        <vt:i4>4456457</vt:i4>
      </vt:variant>
      <vt:variant>
        <vt:i4>15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https://ovmf2.consultant.ru/cgi/online.cgi?req=doc;rnd=8187ad95dfa6f6c027db6f6cea0b1e8c;base=law;n=448452;dst=100025</vt:lpwstr>
      </vt:variant>
      <vt:variant>
        <vt:lpwstr/>
      </vt:variant>
      <vt:variant>
        <vt:i4>4653061</vt:i4>
      </vt:variant>
      <vt:variant>
        <vt:i4>12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https://ovmf2.consultant.ru/cgi/online.cgi?req=doc;rnd=8187ad95dfa6f6c027db6f6cea0b1e8c;base=law;n=403815;dst=100019</vt:lpwstr>
      </vt:variant>
      <vt:variant>
        <vt:lpwstr/>
      </vt:variant>
      <vt:variant>
        <vt:i4>7274546</vt:i4>
      </vt:variant>
      <vt:variant>
        <vt:i4>9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https://ovmf2.consultant.ru/cgi/online.cgi?req=doc;rnd=8187ad95dfa6f6c027db6f6cea0b1e8c;base=cji;n=117202;dst=0</vt:lpwstr>
      </vt:variant>
      <vt:variant>
        <vt:lpwstr/>
      </vt:variant>
      <vt:variant>
        <vt:i4>4784137</vt:i4>
      </vt:variant>
      <vt:variant>
        <vt:i4>6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https://ovmf2.consultant.ru/cgi/online.cgi?req=doc;rnd=8187ad95dfa6f6c027db6f6cea0b1e8c;base=law;n=452700;dst=100027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https://login.consultant.ru/link/?req=doc&amp;base=LAW&amp;n=454102&amp;dst=1591&amp;field=134&amp;date=30.08.2023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https://ovmf2.consultant.ru/cgi/online.cgi?req=doc;rnd=8187ad95dfa6f6c027db6f6cea0b1e8c;base=law;n=419051;dst=100021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2023-08-30T08:42:00Z</cp:lastPrinted>
  <dcterms:created xsi:type="dcterms:W3CDTF">2023-08-30T10:15:00Z</dcterms:created>
  <dcterms:modified xsi:type="dcterms:W3CDTF">2023-08-30T10:15:00Z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09519FCB9FF74318882E631940351A59</vt:lpwstr>
  </property>
</Properties>
</file>