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7" w:rsidRDefault="00060577" w:rsidP="00060577">
      <w:pPr>
        <w:ind w:left="5245"/>
      </w:pPr>
      <w:r>
        <w:t>Приложение №1</w:t>
      </w:r>
    </w:p>
    <w:p w:rsidR="00060577" w:rsidRDefault="00060577" w:rsidP="00060577">
      <w:pPr>
        <w:ind w:left="5245"/>
      </w:pPr>
      <w:r>
        <w:t xml:space="preserve">к постановлению Президиума </w:t>
      </w:r>
    </w:p>
    <w:p w:rsidR="00060577" w:rsidRDefault="00060577" w:rsidP="00060577">
      <w:pPr>
        <w:ind w:left="5245"/>
      </w:pPr>
      <w:r>
        <w:t xml:space="preserve">краевой организации Профсоюза </w:t>
      </w:r>
    </w:p>
    <w:p w:rsidR="00060577" w:rsidRDefault="00060577" w:rsidP="00060577">
      <w:pPr>
        <w:ind w:left="5245"/>
      </w:pPr>
      <w:r>
        <w:t>от 0</w:t>
      </w:r>
      <w:r w:rsidR="00933150">
        <w:t>8</w:t>
      </w:r>
      <w:bookmarkStart w:id="0" w:name="_GoBack"/>
      <w:bookmarkEnd w:id="0"/>
      <w:r>
        <w:t>.10.2023г. № 2</w:t>
      </w:r>
      <w:r w:rsidR="00933150">
        <w:t>1</w:t>
      </w:r>
      <w:r>
        <w:t>-7</w:t>
      </w:r>
    </w:p>
    <w:p w:rsidR="00060577" w:rsidRDefault="00060577" w:rsidP="00060577">
      <w:pPr>
        <w:ind w:left="5245"/>
      </w:pPr>
    </w:p>
    <w:p w:rsidR="00060577" w:rsidRDefault="00060577" w:rsidP="00060577">
      <w:pPr>
        <w:jc w:val="right"/>
        <w:rPr>
          <w:rFonts w:eastAsia="Calibri"/>
          <w:sz w:val="28"/>
          <w:szCs w:val="28"/>
          <w:lang w:eastAsia="en-US"/>
        </w:rPr>
      </w:pPr>
    </w:p>
    <w:p w:rsidR="00060577" w:rsidRDefault="00060577" w:rsidP="0006057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</w:t>
      </w:r>
    </w:p>
    <w:p w:rsidR="00060577" w:rsidRDefault="00060577" w:rsidP="0006057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краевом конкурсе «Вдохновляйся успехом»</w:t>
      </w:r>
    </w:p>
    <w:p w:rsidR="00060577" w:rsidRDefault="00060577" w:rsidP="0006057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среди работников профессиональных </w:t>
      </w:r>
    </w:p>
    <w:p w:rsidR="00060577" w:rsidRDefault="00060577" w:rsidP="0006057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образовательных организаций</w:t>
      </w:r>
    </w:p>
    <w:p w:rsidR="00060577" w:rsidRDefault="00060577" w:rsidP="000605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0577" w:rsidRDefault="00060577" w:rsidP="000605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:rsidR="00060577" w:rsidRDefault="00060577" w:rsidP="00060577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1.1. Настоящее Положение</w:t>
      </w:r>
      <w:r>
        <w:rPr>
          <w:sz w:val="28"/>
          <w:szCs w:val="28"/>
        </w:rPr>
        <w:t xml:space="preserve"> определяет цель, задачи, участников, порядок проведения и содержание краевого конкурса «Вдохновляйся успехом»  среди работников профессиональных образовательных организаций (далее – Конкурс).</w:t>
      </w:r>
    </w:p>
    <w:p w:rsidR="00060577" w:rsidRDefault="0006057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Организаторами Конкурса выступают Комитет Краснодарской краевой  организации Общероссийского Профсоюза образования и Координационный совет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при поддержке министерства образования, науки и молодежной политики Краснодарского края. Конкурс  приурочен ко Дню среднего профессионального образования.</w:t>
      </w:r>
    </w:p>
    <w:p w:rsidR="00060577" w:rsidRDefault="0006057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060577" w:rsidRDefault="00060577" w:rsidP="00060577">
      <w:pPr>
        <w:ind w:left="9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060577" w:rsidRDefault="00060577" w:rsidP="00060577">
      <w:pPr>
        <w:widowControl w:val="0"/>
        <w:tabs>
          <w:tab w:val="left" w:pos="567"/>
          <w:tab w:val="left" w:pos="3595"/>
          <w:tab w:val="left" w:pos="6823"/>
          <w:tab w:val="left" w:pos="7423"/>
          <w:tab w:val="left" w:pos="858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2.1.Цель конкурса:</w:t>
      </w:r>
      <w:r>
        <w:rPr>
          <w:color w:val="000000"/>
          <w:sz w:val="28"/>
          <w:szCs w:val="28"/>
        </w:rPr>
        <w:t xml:space="preserve"> трансляция педагогического опыта и достижений работников профессиональных образовательных организаций, развитие их творческих компетенций, мотивационных форм и способов коммуникации. </w:t>
      </w:r>
    </w:p>
    <w:p w:rsidR="00060577" w:rsidRDefault="00060577" w:rsidP="000605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рса: </w:t>
      </w:r>
    </w:p>
    <w:p w:rsidR="00060577" w:rsidRDefault="00060577" w:rsidP="000605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2.2.1.Укрепление  положительного имиджа Профсоюза среди работников профессиональных образовательных организаций;</w:t>
      </w:r>
    </w:p>
    <w:p w:rsidR="00060577" w:rsidRDefault="00060577" w:rsidP="000605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Повышение престижа педагогической профессии;</w:t>
      </w:r>
    </w:p>
    <w:p w:rsidR="00060577" w:rsidRDefault="00060577" w:rsidP="00060577">
      <w:pPr>
        <w:widowControl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2.2.3.Выявление и поощрение творческих и инициативных работников профессиональных образовательных организаций.</w:t>
      </w:r>
    </w:p>
    <w:p w:rsidR="00060577" w:rsidRDefault="00060577" w:rsidP="00060577">
      <w:pPr>
        <w:ind w:left="90"/>
        <w:jc w:val="center"/>
        <w:rPr>
          <w:rFonts w:eastAsia="Calibri"/>
          <w:b/>
          <w:sz w:val="28"/>
          <w:szCs w:val="28"/>
          <w:lang w:eastAsia="en-US"/>
        </w:rPr>
      </w:pPr>
    </w:p>
    <w:p w:rsidR="00060577" w:rsidRDefault="00060577" w:rsidP="00060577">
      <w:pPr>
        <w:ind w:left="9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Оргкомитет Конкурса</w:t>
      </w:r>
    </w:p>
    <w:p w:rsidR="00060577" w:rsidRDefault="00060577" w:rsidP="00060577">
      <w:pPr>
        <w:ind w:firstLine="448"/>
        <w:jc w:val="both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3.1.Для подготовки и проведения Конкурса формируется Оргкомитет, который </w:t>
      </w:r>
      <w:r>
        <w:rPr>
          <w:sz w:val="28"/>
          <w:szCs w:val="22"/>
          <w:lang w:eastAsia="en-US"/>
        </w:rPr>
        <w:t xml:space="preserve">оценивает выступления в стиле </w:t>
      </w:r>
      <w:r>
        <w:rPr>
          <w:sz w:val="28"/>
          <w:szCs w:val="22"/>
          <w:lang w:val="en-US" w:eastAsia="en-US"/>
        </w:rPr>
        <w:t>TED</w:t>
      </w:r>
      <w:r>
        <w:rPr>
          <w:sz w:val="28"/>
          <w:szCs w:val="22"/>
          <w:lang w:eastAsia="en-US"/>
        </w:rPr>
        <w:t xml:space="preserve"> (видеозапись)</w:t>
      </w:r>
      <w:r>
        <w:rPr>
          <w:b/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 xml:space="preserve"> координирует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проведение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Конкурса и принимает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участие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подведении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итогов.</w:t>
      </w:r>
    </w:p>
    <w:p w:rsidR="00060577" w:rsidRDefault="0006057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060577" w:rsidRDefault="00060577" w:rsidP="00060577">
      <w:pPr>
        <w:ind w:firstLine="44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 Участники и порядок проведения Конкурса</w:t>
      </w:r>
    </w:p>
    <w:p w:rsidR="00060577" w:rsidRDefault="00060577" w:rsidP="00060577">
      <w:pPr>
        <w:ind w:firstLine="44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Принять участие в Конкурсе могут работники профессиональных образовательных организаций – члены Общероссийского Профсоюза образования. </w:t>
      </w:r>
      <w:r>
        <w:rPr>
          <w:sz w:val="28"/>
          <w:szCs w:val="28"/>
          <w:lang w:eastAsia="en-US"/>
        </w:rPr>
        <w:t>Конкурс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проводится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два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этапа.</w:t>
      </w:r>
    </w:p>
    <w:p w:rsidR="00060577" w:rsidRDefault="00060577" w:rsidP="00060577">
      <w:pPr>
        <w:widowControl w:val="0"/>
        <w:autoSpaceDE w:val="0"/>
        <w:autoSpaceDN w:val="0"/>
        <w:ind w:left="102" w:right="104" w:firstLine="346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4.1.1.Первый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этап  проводится с 15 октября по 15 ноября 2023 года. </w:t>
      </w:r>
      <w:r>
        <w:rPr>
          <w:sz w:val="28"/>
          <w:szCs w:val="28"/>
          <w:lang w:eastAsia="en-US"/>
        </w:rPr>
        <w:t>Для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участия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Конкурсе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записать публичное монологическое </w:t>
      </w:r>
      <w:r>
        <w:rPr>
          <w:spacing w:val="1"/>
          <w:sz w:val="28"/>
          <w:szCs w:val="28"/>
          <w:lang w:eastAsia="en-US"/>
        </w:rPr>
        <w:t>выступление в стиле TED (видеоролик)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о своем профессиональном становлении, достижении успеха в профессиональной деятельности.</w:t>
      </w:r>
      <w:r>
        <w:rPr>
          <w:sz w:val="28"/>
          <w:szCs w:val="28"/>
        </w:rPr>
        <w:t xml:space="preserve"> Видеоролик может быть снят любыми доступными средствами в электронном формате MP4. Минимальное разрешение видеоролика – 1280 x 720 HD. Видеоролик должен содержать статический видеоряд (фотографии, рисунки)</w:t>
      </w:r>
      <w:r>
        <w:rPr>
          <w:sz w:val="28"/>
          <w:szCs w:val="28"/>
          <w:lang w:eastAsia="en-US"/>
        </w:rPr>
        <w:t>. Продолжительность видеоролика  - до 3 минут.</w:t>
      </w:r>
    </w:p>
    <w:p w:rsidR="00060577" w:rsidRDefault="00060577" w:rsidP="00060577">
      <w:pPr>
        <w:widowControl w:val="0"/>
        <w:autoSpaceDE w:val="0"/>
        <w:autoSpaceDN w:val="0"/>
        <w:ind w:left="142" w:firstLine="668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4.1.2. Второй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этап проводится с 15 ноября  по 1 декабря 2023 года и включает в себя </w:t>
      </w:r>
      <w:r>
        <w:rPr>
          <w:sz w:val="28"/>
          <w:szCs w:val="22"/>
          <w:lang w:eastAsia="en-US"/>
        </w:rPr>
        <w:t>оценивание конкурсных материалов, определение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победителей, подведение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итогов и награждение.</w:t>
      </w:r>
      <w:r>
        <w:t xml:space="preserve"> </w:t>
      </w:r>
      <w:r>
        <w:rPr>
          <w:sz w:val="28"/>
          <w:szCs w:val="22"/>
          <w:lang w:eastAsia="en-US"/>
        </w:rPr>
        <w:t>Организатор оставляет за собой право использовать материалы, представленные на Конкурс, в некоммерческих целях, размещать их на информационных ресурсах краевой организации Профсоюза. Все присланные материалы не возвращаются и не  рецензируются.</w:t>
      </w:r>
    </w:p>
    <w:p w:rsidR="00060577" w:rsidRDefault="00060577" w:rsidP="00060577">
      <w:pPr>
        <w:widowControl w:val="0"/>
        <w:tabs>
          <w:tab w:val="left" w:pos="1091"/>
        </w:tabs>
        <w:autoSpaceDE w:val="0"/>
        <w:autoSpaceDN w:val="0"/>
        <w:spacing w:before="6" w:line="320" w:lineRule="exact"/>
        <w:ind w:left="809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4.2.Критерии</w:t>
      </w:r>
      <w:r>
        <w:rPr>
          <w:bCs/>
          <w:spacing w:val="-3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оценивания </w:t>
      </w:r>
      <w:r>
        <w:rPr>
          <w:bCs/>
          <w:spacing w:val="-3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работ </w:t>
      </w:r>
      <w:r>
        <w:rPr>
          <w:bCs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>по 10-ти бальной шкале):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соответствие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тематике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Конкурса;</w:t>
      </w:r>
      <w:r>
        <w:t xml:space="preserve"> 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общая и профессиональная эрудиция участника Конкурса;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культура и навыки публичного выступления</w:t>
      </w:r>
      <w:r>
        <w:t xml:space="preserve"> </w:t>
      </w:r>
      <w:r>
        <w:rPr>
          <w:sz w:val="28"/>
          <w:szCs w:val="22"/>
          <w:lang w:eastAsia="en-US"/>
        </w:rPr>
        <w:t>участника Конкурса;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актуальность представляемого опыта;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информативность;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качество видеосъемки;</w:t>
      </w:r>
    </w:p>
    <w:p w:rsidR="00060577" w:rsidRDefault="00060577" w:rsidP="00060577">
      <w:pPr>
        <w:widowControl w:val="0"/>
        <w:numPr>
          <w:ilvl w:val="1"/>
          <w:numId w:val="1"/>
        </w:numPr>
        <w:tabs>
          <w:tab w:val="left" w:pos="1235"/>
        </w:tabs>
        <w:autoSpaceDE w:val="0"/>
        <w:autoSpaceDN w:val="0"/>
        <w:spacing w:line="319" w:lineRule="exact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эстетичность работы.</w:t>
      </w:r>
    </w:p>
    <w:p w:rsidR="00060577" w:rsidRDefault="00060577" w:rsidP="00060577">
      <w:pPr>
        <w:widowControl w:val="0"/>
        <w:autoSpaceDE w:val="0"/>
        <w:autoSpaceDN w:val="0"/>
        <w:ind w:left="102" w:right="104" w:firstLine="346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4.3.</w:t>
      </w:r>
      <w:r>
        <w:rPr>
          <w:sz w:val="28"/>
          <w:szCs w:val="28"/>
          <w:lang w:eastAsia="en-US"/>
        </w:rPr>
        <w:t xml:space="preserve">Конкурсные материалы направляются 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Комитет Краснодарской краевой организации Общероссийского Профсоюза образования </w:t>
      </w:r>
      <w:r>
        <w:rPr>
          <w:sz w:val="28"/>
          <w:szCs w:val="28"/>
          <w:lang w:eastAsia="en-US"/>
        </w:rPr>
        <w:t>по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электронной почте:</w:t>
      </w:r>
      <w:r>
        <w:rPr>
          <w:spacing w:val="1"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3"/>
            <w:rFonts w:eastAsia="Calibri"/>
            <w:spacing w:val="1"/>
            <w:szCs w:val="28"/>
            <w:lang w:eastAsia="en-US"/>
          </w:rPr>
          <w:t>kraikom@kubanprofobr.ru</w:t>
        </w:r>
      </w:hyperlink>
      <w:r>
        <w:rPr>
          <w:spacing w:val="1"/>
          <w:sz w:val="28"/>
          <w:szCs w:val="28"/>
          <w:lang w:eastAsia="en-US"/>
        </w:rPr>
        <w:t xml:space="preserve"> </w:t>
      </w:r>
    </w:p>
    <w:p w:rsidR="00060577" w:rsidRDefault="00060577" w:rsidP="00060577">
      <w:pPr>
        <w:widowControl w:val="0"/>
        <w:tabs>
          <w:tab w:val="left" w:pos="1235"/>
        </w:tabs>
        <w:autoSpaceDE w:val="0"/>
        <w:autoSpaceDN w:val="0"/>
        <w:spacing w:line="322" w:lineRule="exact"/>
        <w:ind w:left="101"/>
        <w:rPr>
          <w:sz w:val="28"/>
          <w:szCs w:val="22"/>
          <w:lang w:eastAsia="en-US"/>
        </w:rPr>
      </w:pPr>
    </w:p>
    <w:p w:rsidR="00060577" w:rsidRDefault="00060577" w:rsidP="00060577">
      <w:pPr>
        <w:widowControl w:val="0"/>
        <w:tabs>
          <w:tab w:val="left" w:pos="1091"/>
        </w:tabs>
        <w:autoSpaceDE w:val="0"/>
        <w:autoSpaceDN w:val="0"/>
        <w:spacing w:before="6" w:line="319" w:lineRule="exact"/>
        <w:ind w:left="71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Порядок</w:t>
      </w:r>
      <w:r>
        <w:rPr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награждения</w:t>
      </w:r>
      <w:r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участников</w:t>
      </w:r>
      <w:r>
        <w:rPr>
          <w:b/>
          <w:bCs/>
          <w:spacing w:val="-6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Конкурса</w:t>
      </w:r>
    </w:p>
    <w:p w:rsidR="00060577" w:rsidRDefault="00060577" w:rsidP="00060577">
      <w:pPr>
        <w:widowControl w:val="0"/>
        <w:tabs>
          <w:tab w:val="left" w:pos="1304"/>
        </w:tabs>
        <w:autoSpaceDE w:val="0"/>
        <w:autoSpaceDN w:val="0"/>
        <w:ind w:left="142" w:right="114" w:firstLine="56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5.1. Все участники награждаются Дипломами участника.</w:t>
      </w:r>
    </w:p>
    <w:p w:rsidR="00060577" w:rsidRDefault="00060577" w:rsidP="00060577">
      <w:pPr>
        <w:widowControl w:val="0"/>
        <w:tabs>
          <w:tab w:val="left" w:pos="142"/>
        </w:tabs>
        <w:autoSpaceDE w:val="0"/>
        <w:autoSpaceDN w:val="0"/>
        <w:ind w:left="142" w:right="114" w:firstLine="56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5.2.По итогам Конкурса определяются победитель и два призера. Победитель и призеры награждаются Дипломами </w:t>
      </w:r>
      <w:proofErr w:type="gramStart"/>
      <w:r>
        <w:rPr>
          <w:sz w:val="28"/>
          <w:szCs w:val="22"/>
          <w:lang w:eastAsia="en-US"/>
        </w:rPr>
        <w:t>Президиума Краснодарской краевой организации Профессионального союза работников народного образования</w:t>
      </w:r>
      <w:proofErr w:type="gramEnd"/>
      <w:r>
        <w:rPr>
          <w:sz w:val="28"/>
          <w:szCs w:val="22"/>
          <w:lang w:eastAsia="en-US"/>
        </w:rPr>
        <w:t xml:space="preserve"> и науки Российской Федерации и денежной премией. </w:t>
      </w:r>
    </w:p>
    <w:p w:rsidR="00060577" w:rsidRDefault="0006057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6B3DA7" w:rsidRPr="00DA32B6" w:rsidRDefault="006B3DA7" w:rsidP="006B3DA7">
      <w:pPr>
        <w:widowControl w:val="0"/>
        <w:autoSpaceDE w:val="0"/>
        <w:autoSpaceDN w:val="0"/>
        <w:ind w:left="102" w:right="108" w:firstLine="709"/>
        <w:jc w:val="right"/>
        <w:rPr>
          <w:sz w:val="28"/>
          <w:szCs w:val="28"/>
          <w:lang w:eastAsia="en-US"/>
        </w:rPr>
      </w:pPr>
      <w:r w:rsidRPr="00DA32B6">
        <w:rPr>
          <w:sz w:val="28"/>
          <w:szCs w:val="28"/>
          <w:lang w:eastAsia="en-US"/>
        </w:rPr>
        <w:lastRenderedPageBreak/>
        <w:t xml:space="preserve">Приложение </w:t>
      </w:r>
    </w:p>
    <w:p w:rsidR="006B3DA7" w:rsidRPr="00DA32B6" w:rsidRDefault="006B3DA7" w:rsidP="006B3DA7">
      <w:pPr>
        <w:widowControl w:val="0"/>
        <w:autoSpaceDE w:val="0"/>
        <w:autoSpaceDN w:val="0"/>
        <w:ind w:left="102" w:right="108" w:firstLine="709"/>
        <w:jc w:val="right"/>
        <w:rPr>
          <w:sz w:val="28"/>
          <w:szCs w:val="28"/>
          <w:lang w:eastAsia="en-US"/>
        </w:rPr>
      </w:pPr>
      <w:r w:rsidRPr="00DA32B6">
        <w:rPr>
          <w:sz w:val="28"/>
          <w:szCs w:val="28"/>
          <w:lang w:eastAsia="en-US"/>
        </w:rPr>
        <w:t>к Положению о Конкурсе</w:t>
      </w:r>
    </w:p>
    <w:p w:rsidR="006B3DA7" w:rsidRPr="00DA32B6" w:rsidRDefault="006B3DA7" w:rsidP="006B3DA7">
      <w:pPr>
        <w:widowControl w:val="0"/>
        <w:autoSpaceDE w:val="0"/>
        <w:autoSpaceDN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6B3DA7" w:rsidRPr="00DA32B6" w:rsidRDefault="006B3DA7" w:rsidP="006B3DA7">
      <w:pPr>
        <w:widowControl w:val="0"/>
        <w:autoSpaceDE w:val="0"/>
        <w:autoSpaceDN w:val="0"/>
        <w:ind w:left="102" w:right="108" w:firstLine="709"/>
        <w:jc w:val="center"/>
        <w:rPr>
          <w:sz w:val="28"/>
          <w:szCs w:val="28"/>
          <w:lang w:eastAsia="en-US"/>
        </w:rPr>
      </w:pPr>
      <w:r w:rsidRPr="00DA32B6">
        <w:rPr>
          <w:sz w:val="28"/>
          <w:szCs w:val="28"/>
          <w:lang w:eastAsia="en-US"/>
        </w:rPr>
        <w:t xml:space="preserve">Форма заявки участника </w:t>
      </w:r>
      <w:r w:rsidRPr="00DA32B6">
        <w:rPr>
          <w:sz w:val="28"/>
          <w:szCs w:val="28"/>
          <w:lang w:eastAsia="en-US"/>
        </w:rPr>
        <w:br/>
        <w:t>_________________________________________</w:t>
      </w:r>
    </w:p>
    <w:p w:rsidR="006B3DA7" w:rsidRPr="00DA32B6" w:rsidRDefault="006B3DA7" w:rsidP="006B3DA7">
      <w:pPr>
        <w:widowControl w:val="0"/>
        <w:autoSpaceDE w:val="0"/>
        <w:autoSpaceDN w:val="0"/>
        <w:ind w:left="102" w:right="108" w:firstLine="709"/>
        <w:jc w:val="center"/>
        <w:rPr>
          <w:sz w:val="28"/>
          <w:szCs w:val="28"/>
          <w:lang w:eastAsia="en-US"/>
        </w:rPr>
      </w:pPr>
      <w:r w:rsidRPr="00DA32B6">
        <w:rPr>
          <w:sz w:val="28"/>
          <w:szCs w:val="28"/>
          <w:lang w:eastAsia="en-US"/>
        </w:rPr>
        <w:t>наименование первичной профсоюзной организации</w:t>
      </w:r>
    </w:p>
    <w:p w:rsidR="006B3DA7" w:rsidRPr="00DA32B6" w:rsidRDefault="006B3DA7" w:rsidP="006B3DA7">
      <w:pPr>
        <w:widowControl w:val="0"/>
        <w:autoSpaceDE w:val="0"/>
        <w:autoSpaceDN w:val="0"/>
        <w:ind w:left="102" w:right="108"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7"/>
        <w:gridCol w:w="2683"/>
        <w:gridCol w:w="2010"/>
        <w:gridCol w:w="1887"/>
      </w:tblGrid>
      <w:tr w:rsidR="006B3DA7" w:rsidRPr="00DA32B6" w:rsidTr="00761E01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ФИО автора (полностью)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профсоюзный стаж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мобильный телефон</w:t>
            </w:r>
          </w:p>
        </w:tc>
      </w:tr>
      <w:tr w:rsidR="006B3DA7" w:rsidRPr="00DA32B6" w:rsidTr="00761E01">
        <w:trPr>
          <w:jc w:val="center"/>
        </w:trPr>
        <w:tc>
          <w:tcPr>
            <w:tcW w:w="594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7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DA7" w:rsidRPr="00DA32B6" w:rsidTr="00761E01">
        <w:trPr>
          <w:jc w:val="center"/>
        </w:trPr>
        <w:tc>
          <w:tcPr>
            <w:tcW w:w="594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  <w:r w:rsidRPr="00DA32B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97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7" w:type="dxa"/>
            <w:shd w:val="clear" w:color="auto" w:fill="auto"/>
          </w:tcPr>
          <w:p w:rsidR="006B3DA7" w:rsidRPr="00DA32B6" w:rsidRDefault="006B3DA7" w:rsidP="00761E01">
            <w:pPr>
              <w:widowControl w:val="0"/>
              <w:autoSpaceDE w:val="0"/>
              <w:autoSpaceDN w:val="0"/>
              <w:spacing w:before="67" w:line="242" w:lineRule="auto"/>
              <w:ind w:right="11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B3DA7" w:rsidRPr="00DA32B6" w:rsidRDefault="006B3DA7" w:rsidP="006B3DA7">
      <w:pPr>
        <w:widowControl w:val="0"/>
        <w:autoSpaceDE w:val="0"/>
        <w:autoSpaceDN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6B3DA7" w:rsidRPr="00DA32B6" w:rsidRDefault="006B3DA7" w:rsidP="006B3DA7">
      <w:pPr>
        <w:widowControl w:val="0"/>
        <w:autoSpaceDE w:val="0"/>
        <w:autoSpaceDN w:val="0"/>
        <w:spacing w:before="67" w:line="242" w:lineRule="auto"/>
        <w:ind w:left="102" w:right="110" w:firstLine="707"/>
        <w:jc w:val="both"/>
        <w:rPr>
          <w:sz w:val="28"/>
          <w:szCs w:val="28"/>
          <w:lang w:eastAsia="en-US"/>
        </w:rPr>
      </w:pPr>
    </w:p>
    <w:p w:rsidR="006B3DA7" w:rsidRPr="00DA32B6" w:rsidRDefault="006B3DA7" w:rsidP="006B3DA7">
      <w:pPr>
        <w:jc w:val="both"/>
        <w:rPr>
          <w:sz w:val="28"/>
          <w:szCs w:val="28"/>
        </w:rPr>
      </w:pPr>
    </w:p>
    <w:p w:rsidR="006B3DA7" w:rsidRPr="00DA32B6" w:rsidRDefault="006B3DA7" w:rsidP="006B3DA7">
      <w:pPr>
        <w:jc w:val="both"/>
        <w:rPr>
          <w:sz w:val="28"/>
          <w:szCs w:val="28"/>
        </w:rPr>
      </w:pPr>
    </w:p>
    <w:p w:rsidR="006B3DA7" w:rsidRDefault="006B3DA7" w:rsidP="00060577">
      <w:pPr>
        <w:ind w:firstLine="448"/>
        <w:jc w:val="both"/>
        <w:rPr>
          <w:rFonts w:eastAsia="Calibri"/>
          <w:sz w:val="28"/>
          <w:szCs w:val="28"/>
          <w:lang w:eastAsia="en-US"/>
        </w:rPr>
      </w:pPr>
    </w:p>
    <w:p w:rsidR="00060577" w:rsidRDefault="00060577" w:rsidP="00060577"/>
    <w:p w:rsidR="008C7569" w:rsidRDefault="008C7569"/>
    <w:sectPr w:rsidR="008C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54D9"/>
    <w:multiLevelType w:val="hybridMultilevel"/>
    <w:tmpl w:val="8454E9F8"/>
    <w:lvl w:ilvl="0" w:tplc="5CCC56A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2A4C6">
      <w:numFmt w:val="bullet"/>
      <w:lvlText w:val=""/>
      <w:lvlJc w:val="left"/>
      <w:pPr>
        <w:ind w:left="10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BE2F9BE">
      <w:numFmt w:val="bullet"/>
      <w:lvlText w:val="•"/>
      <w:lvlJc w:val="left"/>
      <w:pPr>
        <w:ind w:left="1347" w:hanging="425"/>
      </w:pPr>
      <w:rPr>
        <w:lang w:val="ru-RU" w:eastAsia="en-US" w:bidi="ar-SA"/>
      </w:rPr>
    </w:lvl>
    <w:lvl w:ilvl="3" w:tplc="8988CD02">
      <w:numFmt w:val="bullet"/>
      <w:lvlText w:val="•"/>
      <w:lvlJc w:val="left"/>
      <w:pPr>
        <w:ind w:left="2374" w:hanging="425"/>
      </w:pPr>
      <w:rPr>
        <w:lang w:val="ru-RU" w:eastAsia="en-US" w:bidi="ar-SA"/>
      </w:rPr>
    </w:lvl>
    <w:lvl w:ilvl="4" w:tplc="7B6A0D6E">
      <w:numFmt w:val="bullet"/>
      <w:lvlText w:val="•"/>
      <w:lvlJc w:val="left"/>
      <w:pPr>
        <w:ind w:left="3402" w:hanging="425"/>
      </w:pPr>
      <w:rPr>
        <w:lang w:val="ru-RU" w:eastAsia="en-US" w:bidi="ar-SA"/>
      </w:rPr>
    </w:lvl>
    <w:lvl w:ilvl="5" w:tplc="B2FE3EFA">
      <w:numFmt w:val="bullet"/>
      <w:lvlText w:val="•"/>
      <w:lvlJc w:val="left"/>
      <w:pPr>
        <w:ind w:left="4429" w:hanging="425"/>
      </w:pPr>
      <w:rPr>
        <w:lang w:val="ru-RU" w:eastAsia="en-US" w:bidi="ar-SA"/>
      </w:rPr>
    </w:lvl>
    <w:lvl w:ilvl="6" w:tplc="57CED9B0">
      <w:numFmt w:val="bullet"/>
      <w:lvlText w:val="•"/>
      <w:lvlJc w:val="left"/>
      <w:pPr>
        <w:ind w:left="5456" w:hanging="425"/>
      </w:pPr>
      <w:rPr>
        <w:lang w:val="ru-RU" w:eastAsia="en-US" w:bidi="ar-SA"/>
      </w:rPr>
    </w:lvl>
    <w:lvl w:ilvl="7" w:tplc="AE242834">
      <w:numFmt w:val="bullet"/>
      <w:lvlText w:val="•"/>
      <w:lvlJc w:val="left"/>
      <w:pPr>
        <w:ind w:left="6484" w:hanging="425"/>
      </w:pPr>
      <w:rPr>
        <w:lang w:val="ru-RU" w:eastAsia="en-US" w:bidi="ar-SA"/>
      </w:rPr>
    </w:lvl>
    <w:lvl w:ilvl="8" w:tplc="AC00225E">
      <w:numFmt w:val="bullet"/>
      <w:lvlText w:val="•"/>
      <w:lvlJc w:val="left"/>
      <w:pPr>
        <w:ind w:left="7511" w:hanging="425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9"/>
    <w:rsid w:val="00060577"/>
    <w:rsid w:val="003539BE"/>
    <w:rsid w:val="006B3DA7"/>
    <w:rsid w:val="008C7569"/>
    <w:rsid w:val="00933150"/>
    <w:rsid w:val="00B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39BE"/>
    <w:pPr>
      <w:keepNext/>
      <w:keepLines/>
      <w:jc w:val="center"/>
      <w:outlineLvl w:val="0"/>
    </w:pPr>
    <w:rPr>
      <w:rFonts w:eastAsia="Calibri" w:cs="Calibri"/>
      <w:b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BE"/>
    <w:rPr>
      <w:rFonts w:ascii="Times New Roman" w:eastAsia="Calibri" w:hAnsi="Times New Roman" w:cs="Calibri"/>
      <w:b/>
      <w:sz w:val="2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0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39BE"/>
    <w:pPr>
      <w:keepNext/>
      <w:keepLines/>
      <w:jc w:val="center"/>
      <w:outlineLvl w:val="0"/>
    </w:pPr>
    <w:rPr>
      <w:rFonts w:eastAsia="Calibri" w:cs="Calibri"/>
      <w:b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BE"/>
    <w:rPr>
      <w:rFonts w:ascii="Times New Roman" w:eastAsia="Calibri" w:hAnsi="Times New Roman" w:cs="Calibri"/>
      <w:b/>
      <w:sz w:val="2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ikom@kubanprof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2023-10-11T12:08:00Z</dcterms:created>
  <dcterms:modified xsi:type="dcterms:W3CDTF">2023-10-11T14:14:00Z</dcterms:modified>
</cp:coreProperties>
</file>