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CF" w:rsidRDefault="00B513CF" w:rsidP="00B513CF">
      <w:pPr>
        <w:ind w:left="3119" w:firstLine="1701"/>
      </w:pPr>
      <w:r>
        <w:t>Приложение №1</w:t>
      </w:r>
    </w:p>
    <w:p w:rsidR="00B513CF" w:rsidRDefault="00B513CF" w:rsidP="00B513CF">
      <w:pPr>
        <w:ind w:left="3119" w:firstLine="1701"/>
      </w:pPr>
      <w:r>
        <w:t xml:space="preserve">к постановлению Президиума </w:t>
      </w:r>
    </w:p>
    <w:p w:rsidR="00B513CF" w:rsidRDefault="00B513CF" w:rsidP="00B513CF">
      <w:pPr>
        <w:ind w:left="3119" w:firstLine="1701"/>
      </w:pPr>
      <w:r>
        <w:t xml:space="preserve">краевой организации Профсоюза </w:t>
      </w:r>
    </w:p>
    <w:p w:rsidR="00B513CF" w:rsidRDefault="00B513CF" w:rsidP="00B513CF">
      <w:pPr>
        <w:ind w:left="3119" w:firstLine="1701"/>
      </w:pPr>
      <w:r>
        <w:t>от 0</w:t>
      </w:r>
      <w:r w:rsidR="003C592E">
        <w:t>8</w:t>
      </w:r>
      <w:r>
        <w:t>.10.2023г.</w:t>
      </w:r>
      <w:r w:rsidRPr="000F27B0">
        <w:t xml:space="preserve"> </w:t>
      </w:r>
      <w:r>
        <w:t>№ 2</w:t>
      </w:r>
      <w:r w:rsidR="003C592E">
        <w:t>1</w:t>
      </w:r>
      <w:bookmarkStart w:id="0" w:name="_GoBack"/>
      <w:bookmarkEnd w:id="0"/>
      <w:r>
        <w:t>-8</w:t>
      </w:r>
    </w:p>
    <w:p w:rsidR="00B513CF" w:rsidRDefault="00B513CF" w:rsidP="00B513CF">
      <w:pPr>
        <w:jc w:val="right"/>
        <w:rPr>
          <w:rFonts w:eastAsia="Calibri"/>
          <w:sz w:val="28"/>
          <w:szCs w:val="28"/>
          <w:lang w:eastAsia="en-US"/>
        </w:rPr>
      </w:pPr>
    </w:p>
    <w:p w:rsidR="00B513CF" w:rsidRDefault="00B513CF" w:rsidP="00B513C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ПОЛОЖЕНИЕ</w:t>
      </w:r>
    </w:p>
    <w:p w:rsidR="00B513CF" w:rsidRDefault="00B513CF" w:rsidP="00B513C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краевом конкурсе «Студент СПО-2023»</w:t>
      </w:r>
    </w:p>
    <w:p w:rsidR="00B513CF" w:rsidRDefault="00B513CF" w:rsidP="00B513C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среди обучающихся профессиональных </w:t>
      </w:r>
    </w:p>
    <w:p w:rsidR="00B513CF" w:rsidRDefault="00B513CF" w:rsidP="00B513C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образовательных организаций</w:t>
      </w:r>
    </w:p>
    <w:p w:rsidR="00B513CF" w:rsidRDefault="00B513CF" w:rsidP="00B513C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513CF" w:rsidRDefault="00B513CF" w:rsidP="00B513C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1. Общие положения</w:t>
      </w:r>
    </w:p>
    <w:p w:rsidR="00B513CF" w:rsidRDefault="00B513CF" w:rsidP="00B513C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1.1. Настоящее Положение</w:t>
      </w:r>
      <w:r>
        <w:rPr>
          <w:sz w:val="28"/>
          <w:szCs w:val="28"/>
        </w:rPr>
        <w:t xml:space="preserve"> определяет цель, задачи, участников, порядок проведения и содержание краевого конкурса «Студент СПО -2023»  среди обучающихся профессиональных образовательных организаций (далее – Конкурс).</w:t>
      </w:r>
    </w:p>
    <w:p w:rsidR="00B513CF" w:rsidRDefault="00B513CF" w:rsidP="00B513CF">
      <w:pPr>
        <w:ind w:firstLine="44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Организаторами Конкурса выступают Комитет Краснодарской краевой  организации Общероссийского Профсоюза образования и Координационный совет председателей первичных профсоюзных организаций в профессиональных образовательных организациях (учреждениях среднего профессионального образования) при поддержке министерства образования, науки и молодежной политики Краснодарского края. Конкурс приурочен ко Дню среднего профессионального образования.</w:t>
      </w:r>
    </w:p>
    <w:p w:rsidR="00B513CF" w:rsidRDefault="00B513CF" w:rsidP="00B513CF">
      <w:pPr>
        <w:ind w:firstLine="448"/>
        <w:jc w:val="both"/>
        <w:rPr>
          <w:rFonts w:eastAsia="Calibri"/>
          <w:sz w:val="28"/>
          <w:szCs w:val="28"/>
          <w:lang w:eastAsia="en-US"/>
        </w:rPr>
      </w:pPr>
    </w:p>
    <w:p w:rsidR="00B513CF" w:rsidRDefault="00B513CF" w:rsidP="00B513CF">
      <w:pPr>
        <w:ind w:left="9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Цели и задачи Конкурса</w:t>
      </w:r>
    </w:p>
    <w:p w:rsidR="00B513CF" w:rsidRDefault="00B513CF" w:rsidP="00B513CF">
      <w:pPr>
        <w:widowControl w:val="0"/>
        <w:tabs>
          <w:tab w:val="left" w:pos="567"/>
          <w:tab w:val="left" w:pos="3595"/>
          <w:tab w:val="left" w:pos="6823"/>
          <w:tab w:val="left" w:pos="7423"/>
          <w:tab w:val="left" w:pos="8582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2.1.Цель конкурса:</w:t>
      </w:r>
      <w:r>
        <w:rPr>
          <w:color w:val="000000"/>
          <w:sz w:val="28"/>
          <w:szCs w:val="28"/>
        </w:rPr>
        <w:t xml:space="preserve"> </w:t>
      </w:r>
      <w:r w:rsidRPr="00B576D1">
        <w:rPr>
          <w:color w:val="000000"/>
          <w:sz w:val="28"/>
          <w:szCs w:val="28"/>
        </w:rPr>
        <w:t>выявлени</w:t>
      </w:r>
      <w:r>
        <w:rPr>
          <w:color w:val="000000"/>
          <w:sz w:val="28"/>
          <w:szCs w:val="28"/>
        </w:rPr>
        <w:t>е</w:t>
      </w:r>
      <w:r w:rsidRPr="00B576D1">
        <w:rPr>
          <w:color w:val="000000"/>
          <w:sz w:val="28"/>
          <w:szCs w:val="28"/>
        </w:rPr>
        <w:t xml:space="preserve"> и поддержк</w:t>
      </w:r>
      <w:r>
        <w:rPr>
          <w:color w:val="000000"/>
          <w:sz w:val="28"/>
          <w:szCs w:val="28"/>
        </w:rPr>
        <w:t>е</w:t>
      </w:r>
      <w:r w:rsidRPr="00B576D1">
        <w:rPr>
          <w:color w:val="000000"/>
          <w:sz w:val="28"/>
          <w:szCs w:val="28"/>
        </w:rPr>
        <w:t xml:space="preserve"> заинтересованной и творческой молодежи, способной в дальнейшем заниматься реализацией общественной деятельности в студенческой среде</w:t>
      </w:r>
      <w:r>
        <w:rPr>
          <w:color w:val="000000"/>
          <w:sz w:val="28"/>
          <w:szCs w:val="28"/>
        </w:rPr>
        <w:t>.</w:t>
      </w:r>
    </w:p>
    <w:p w:rsidR="00B513CF" w:rsidRDefault="00B513CF" w:rsidP="00B513C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чи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рса: </w:t>
      </w:r>
    </w:p>
    <w:p w:rsidR="00B513CF" w:rsidRDefault="00B513CF" w:rsidP="00B513C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Укрепление корпоративной культуры Профсоюза среди студенческой молодежи в профессиональных образовательных организациях;</w:t>
      </w:r>
    </w:p>
    <w:p w:rsidR="00B513CF" w:rsidRDefault="00B513CF" w:rsidP="00B513C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 Развитие инновационных форм работы объединенных первичных профсоюзных организаций;</w:t>
      </w:r>
    </w:p>
    <w:p w:rsidR="00B513CF" w:rsidRDefault="00B513CF" w:rsidP="00B513CF">
      <w:pPr>
        <w:widowControl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2.2.3. Выявление и поддержка инициативных обучающихся профессиональных образовательных организаций;</w:t>
      </w:r>
    </w:p>
    <w:p w:rsidR="00B513CF" w:rsidRDefault="00B513CF" w:rsidP="00B513C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 Развитие коммуникативных и творческих способностей обучающихся.</w:t>
      </w:r>
    </w:p>
    <w:p w:rsidR="00B513CF" w:rsidRDefault="00B513CF" w:rsidP="00B513CF">
      <w:pPr>
        <w:ind w:left="9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Оргкомитет Конкурса</w:t>
      </w:r>
    </w:p>
    <w:p w:rsidR="00B513CF" w:rsidRDefault="00B513CF" w:rsidP="00B513CF">
      <w:pPr>
        <w:ind w:firstLine="448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3.1. Для подготовки и проведения  Конкурса формируется Оргкомитет, который</w:t>
      </w:r>
      <w:r>
        <w:rPr>
          <w:sz w:val="28"/>
          <w:szCs w:val="22"/>
          <w:lang w:eastAsia="en-US"/>
        </w:rPr>
        <w:t xml:space="preserve"> координирует</w:t>
      </w:r>
      <w:r>
        <w:rPr>
          <w:spacing w:val="-5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проведение</w:t>
      </w:r>
      <w:r>
        <w:rPr>
          <w:spacing w:val="-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Конкурса, разрабатывает и утверждает критерии оценивания конкурсных работ, формирует рейтинг участников, анализирует и подводит итоги Конкурса, определяет победителя, призеров, вносит предложения и рекомендации по итогам Конкурса.</w:t>
      </w:r>
    </w:p>
    <w:p w:rsidR="00B513CF" w:rsidRDefault="00B513CF" w:rsidP="00B513CF">
      <w:pPr>
        <w:ind w:firstLine="44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513CF" w:rsidRDefault="00B513CF" w:rsidP="00B513CF">
      <w:pPr>
        <w:ind w:firstLine="44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513CF" w:rsidRDefault="00B513CF" w:rsidP="00B513CF">
      <w:pPr>
        <w:ind w:firstLine="44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513CF" w:rsidRDefault="00B513CF" w:rsidP="00B513CF">
      <w:pPr>
        <w:ind w:firstLine="44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513CF" w:rsidRDefault="00B513CF" w:rsidP="00B513CF">
      <w:pPr>
        <w:ind w:firstLine="44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 Участники и порядок проведения Конкурса</w:t>
      </w:r>
    </w:p>
    <w:p w:rsidR="00B513CF" w:rsidRDefault="00B513CF" w:rsidP="00B513CF">
      <w:pPr>
        <w:ind w:firstLine="448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В Конкурсе могут принимать участие обучающиеся профессиональных образовательных организаций – члены Общероссийского Профсоюза образования. </w:t>
      </w:r>
    </w:p>
    <w:p w:rsidR="00B513CF" w:rsidRDefault="00B513CF" w:rsidP="00B513CF">
      <w:pPr>
        <w:widowControl w:val="0"/>
        <w:ind w:left="102" w:right="104" w:firstLine="346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4.1.1.</w:t>
      </w:r>
      <w:r w:rsidRPr="00024F2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Конкурс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проводится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два</w:t>
      </w:r>
      <w:r>
        <w:rPr>
          <w:spacing w:val="-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этапа. </w:t>
      </w:r>
      <w:r>
        <w:rPr>
          <w:sz w:val="28"/>
          <w:szCs w:val="22"/>
          <w:lang w:eastAsia="en-US"/>
        </w:rPr>
        <w:t>Первый</w:t>
      </w:r>
      <w:r>
        <w:rPr>
          <w:spacing w:val="-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этап проводится с 20 октября по 1 декабря 2023 года. 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Участнику необходимо</w:t>
      </w:r>
      <w:r>
        <w:rPr>
          <w:spacing w:val="1"/>
          <w:sz w:val="28"/>
          <w:szCs w:val="28"/>
          <w:lang w:eastAsia="en-US"/>
        </w:rPr>
        <w:t xml:space="preserve"> создать видеосюжет, раскрывающий деятельность в выбранной номинации Конкурса. </w:t>
      </w:r>
      <w:r>
        <w:rPr>
          <w:sz w:val="28"/>
          <w:szCs w:val="28"/>
        </w:rPr>
        <w:t>Видеоролик должен содержать наименование профессиональной образовательной организации, фамилию, имя, отчество участника Конкурса, информацию о личных достижениях и перспективах согласно выбранной номинации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Видеоролик может быть снят любыми доступными средствами в электронном формате MP4. Минимальное разрешение видеоролика – 1280 x 720 HD. </w:t>
      </w:r>
      <w:r>
        <w:rPr>
          <w:sz w:val="28"/>
          <w:szCs w:val="28"/>
          <w:lang w:eastAsia="en-US"/>
        </w:rPr>
        <w:t>Продолжительность видеосюжета  - до 5 минут.</w:t>
      </w:r>
    </w:p>
    <w:p w:rsidR="00B513CF" w:rsidRDefault="00B513CF" w:rsidP="00B513CF">
      <w:pPr>
        <w:widowControl w:val="0"/>
        <w:ind w:left="142" w:firstLine="284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4.1.2. Второй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этап (с 1  по 15 декабря 2023 год) включает в себя </w:t>
      </w:r>
      <w:r>
        <w:rPr>
          <w:sz w:val="28"/>
          <w:szCs w:val="22"/>
          <w:lang w:eastAsia="en-US"/>
        </w:rPr>
        <w:t>оценивание конкурсных материалов, определение</w:t>
      </w:r>
      <w:r>
        <w:rPr>
          <w:spacing w:val="-6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победителя в каждой номинации Конкурса.</w:t>
      </w:r>
      <w:r>
        <w:t xml:space="preserve"> </w:t>
      </w:r>
      <w:r>
        <w:rPr>
          <w:sz w:val="28"/>
          <w:szCs w:val="22"/>
          <w:lang w:eastAsia="en-US"/>
        </w:rPr>
        <w:t>Организатор оставляет за собой право использовать материалы, представленные на Конкурс, в некоммерческих целях, размещать их на информационных ресурсах краевой организации Профсоюза. Все присланные материалы не возвращаются и не рецензируются.</w:t>
      </w:r>
    </w:p>
    <w:p w:rsidR="00B513CF" w:rsidRDefault="00B513CF" w:rsidP="00B513CF">
      <w:pPr>
        <w:widowControl w:val="0"/>
        <w:ind w:left="102" w:right="104" w:firstLine="346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4.3. </w:t>
      </w:r>
      <w:r>
        <w:rPr>
          <w:sz w:val="28"/>
          <w:szCs w:val="28"/>
          <w:lang w:eastAsia="en-US"/>
        </w:rPr>
        <w:t xml:space="preserve">Конкурсные материалы направляются 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pacing w:val="1"/>
          <w:sz w:val="28"/>
          <w:szCs w:val="28"/>
          <w:lang w:eastAsia="en-US"/>
        </w:rPr>
        <w:t xml:space="preserve"> Комитет Краснодарской краевой организации Общероссийского Профсоюза образования </w:t>
      </w:r>
      <w:r>
        <w:rPr>
          <w:sz w:val="28"/>
          <w:szCs w:val="28"/>
          <w:lang w:eastAsia="en-US"/>
        </w:rPr>
        <w:t>по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электронной почте:</w:t>
      </w:r>
      <w:r>
        <w:rPr>
          <w:spacing w:val="1"/>
          <w:sz w:val="28"/>
          <w:szCs w:val="28"/>
          <w:lang w:eastAsia="en-US"/>
        </w:rPr>
        <w:t xml:space="preserve"> </w:t>
      </w:r>
      <w:hyperlink r:id="rId5" w:tooltip="mailto:kraikom@kubanprofobr.ru" w:history="1">
        <w:r>
          <w:rPr>
            <w:color w:val="0000FF"/>
            <w:spacing w:val="1"/>
            <w:sz w:val="28"/>
            <w:szCs w:val="28"/>
            <w:u w:val="single"/>
            <w:lang w:eastAsia="en-US"/>
          </w:rPr>
          <w:t>kraikom@kubanprofobr.ru</w:t>
        </w:r>
      </w:hyperlink>
      <w:r>
        <w:rPr>
          <w:spacing w:val="1"/>
          <w:sz w:val="28"/>
          <w:szCs w:val="28"/>
          <w:lang w:eastAsia="en-US"/>
        </w:rPr>
        <w:t xml:space="preserve"> </w:t>
      </w:r>
    </w:p>
    <w:p w:rsidR="00B513CF" w:rsidRDefault="00B513CF" w:rsidP="00B513CF">
      <w:pPr>
        <w:widowControl w:val="0"/>
        <w:tabs>
          <w:tab w:val="left" w:pos="1091"/>
        </w:tabs>
        <w:spacing w:before="6" w:line="319" w:lineRule="exact"/>
        <w:ind w:left="71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513CF" w:rsidRDefault="00B513CF" w:rsidP="00B513CF">
      <w:pPr>
        <w:widowControl w:val="0"/>
        <w:tabs>
          <w:tab w:val="left" w:pos="1091"/>
        </w:tabs>
        <w:spacing w:before="6" w:line="319" w:lineRule="exact"/>
        <w:ind w:left="71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5. Номинации Конкурса</w:t>
      </w:r>
    </w:p>
    <w:p w:rsidR="00B513CF" w:rsidRDefault="00B513CF" w:rsidP="00B513CF">
      <w:pPr>
        <w:widowControl w:val="0"/>
        <w:tabs>
          <w:tab w:val="left" w:pos="1091"/>
        </w:tabs>
        <w:spacing w:before="6" w:line="319" w:lineRule="exact"/>
        <w:ind w:left="142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 «Интеллект Года» – лучший студент в учебной и проектной деятельности;</w:t>
      </w:r>
    </w:p>
    <w:p w:rsidR="00B513CF" w:rsidRDefault="00B513CF" w:rsidP="00B513CF">
      <w:pPr>
        <w:widowControl w:val="0"/>
        <w:tabs>
          <w:tab w:val="left" w:pos="1091"/>
        </w:tabs>
        <w:spacing w:before="6" w:line="319" w:lineRule="exact"/>
        <w:ind w:left="142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«Профсоюзный активист Года» – лучший студент в деятельности первичной профсоюзной организации профессиональной образовательной организации;</w:t>
      </w:r>
    </w:p>
    <w:p w:rsidR="00B513CF" w:rsidRDefault="00B513CF" w:rsidP="00B513CF">
      <w:pPr>
        <w:widowControl w:val="0"/>
        <w:tabs>
          <w:tab w:val="left" w:pos="1091"/>
        </w:tabs>
        <w:spacing w:before="6" w:line="319" w:lineRule="exact"/>
        <w:ind w:left="142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 «Творческая личность» – лучший студент в культурной деятельности;</w:t>
      </w:r>
    </w:p>
    <w:p w:rsidR="00B513CF" w:rsidRDefault="00B513CF" w:rsidP="00B513CF">
      <w:pPr>
        <w:widowControl w:val="0"/>
        <w:tabs>
          <w:tab w:val="left" w:pos="1091"/>
        </w:tabs>
        <w:spacing w:before="6" w:line="319" w:lineRule="exact"/>
        <w:ind w:left="142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 «В здоровом теле - здоровый дух»  – лучший студент в физкультурно-спортивной деятельности;</w:t>
      </w:r>
    </w:p>
    <w:p w:rsidR="00B513CF" w:rsidRDefault="00B513CF" w:rsidP="00B513CF">
      <w:pPr>
        <w:widowControl w:val="0"/>
        <w:tabs>
          <w:tab w:val="left" w:pos="1091"/>
        </w:tabs>
        <w:spacing w:before="6" w:line="319" w:lineRule="exact"/>
        <w:ind w:left="142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5.5. «Волонтер Года»  – лучший студент в добровольческом движении;</w:t>
      </w:r>
    </w:p>
    <w:p w:rsidR="00B513CF" w:rsidRDefault="00B513CF" w:rsidP="00B513CF">
      <w:pPr>
        <w:widowControl w:val="0"/>
        <w:tabs>
          <w:tab w:val="left" w:pos="1091"/>
        </w:tabs>
        <w:spacing w:before="6" w:line="319" w:lineRule="exact"/>
        <w:ind w:left="142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5.6. «Первые шаги в профессии» – лучший студент в учебно-практической деятельности;</w:t>
      </w:r>
    </w:p>
    <w:p w:rsidR="00B513CF" w:rsidRDefault="00B513CF" w:rsidP="00B513CF">
      <w:pPr>
        <w:widowControl w:val="0"/>
        <w:tabs>
          <w:tab w:val="left" w:pos="1091"/>
        </w:tabs>
        <w:spacing w:before="6" w:line="319" w:lineRule="exact"/>
        <w:ind w:left="142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5.7. «С чего начинается Родина» – лучший студент в патриотической деятельности.</w:t>
      </w:r>
    </w:p>
    <w:p w:rsidR="00B513CF" w:rsidRDefault="00B513CF" w:rsidP="00B513CF">
      <w:pPr>
        <w:widowControl w:val="0"/>
        <w:tabs>
          <w:tab w:val="left" w:pos="1091"/>
        </w:tabs>
        <w:spacing w:before="6" w:line="319" w:lineRule="exact"/>
        <w:ind w:left="71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6. Порядок</w:t>
      </w:r>
      <w:r>
        <w:rPr>
          <w:b/>
          <w:bCs/>
          <w:spacing w:val="-4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награждения</w:t>
      </w:r>
      <w:r>
        <w:rPr>
          <w:b/>
          <w:bCs/>
          <w:spacing w:val="-5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участников</w:t>
      </w:r>
      <w:r>
        <w:rPr>
          <w:b/>
          <w:bCs/>
          <w:spacing w:val="-6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Конкурса</w:t>
      </w:r>
    </w:p>
    <w:p w:rsidR="00B513CF" w:rsidRDefault="00B513CF" w:rsidP="00B513CF">
      <w:pPr>
        <w:widowControl w:val="0"/>
        <w:tabs>
          <w:tab w:val="left" w:pos="1304"/>
        </w:tabs>
        <w:ind w:left="142" w:right="114" w:firstLine="56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6.1. Все участники награждаются Дипломами участника.</w:t>
      </w:r>
    </w:p>
    <w:p w:rsidR="00B513CF" w:rsidRDefault="00B513CF" w:rsidP="00B513CF">
      <w:pPr>
        <w:widowControl w:val="0"/>
        <w:tabs>
          <w:tab w:val="left" w:pos="142"/>
        </w:tabs>
        <w:ind w:left="142" w:right="114" w:firstLine="56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6.2. По итогам Конкурса определяется один победитель в каждой номинации Конкурса, которые награждаются Дипломами победителя и подарком.</w:t>
      </w:r>
    </w:p>
    <w:p w:rsidR="00B513CF" w:rsidRDefault="00B513CF" w:rsidP="00B513CF">
      <w:pPr>
        <w:widowControl w:val="0"/>
        <w:tabs>
          <w:tab w:val="left" w:pos="142"/>
        </w:tabs>
        <w:ind w:left="142" w:right="114" w:firstLine="568"/>
        <w:jc w:val="both"/>
        <w:rPr>
          <w:sz w:val="28"/>
          <w:szCs w:val="22"/>
          <w:lang w:eastAsia="en-US"/>
        </w:rPr>
      </w:pPr>
    </w:p>
    <w:p w:rsidR="00B513CF" w:rsidRDefault="00B513CF" w:rsidP="00B513CF">
      <w:pPr>
        <w:widowControl w:val="0"/>
        <w:tabs>
          <w:tab w:val="left" w:pos="142"/>
        </w:tabs>
        <w:ind w:left="142" w:right="114" w:firstLine="568"/>
        <w:jc w:val="both"/>
      </w:pPr>
    </w:p>
    <w:p w:rsidR="00B513CF" w:rsidRDefault="00B513CF" w:rsidP="00B513CF"/>
    <w:p w:rsidR="00B513CF" w:rsidRDefault="00B513CF" w:rsidP="00B513CF">
      <w:pPr>
        <w:widowControl w:val="0"/>
        <w:ind w:left="102" w:right="108"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</w:p>
    <w:p w:rsidR="00B513CF" w:rsidRDefault="00B513CF" w:rsidP="00B513CF">
      <w:pPr>
        <w:widowControl w:val="0"/>
        <w:ind w:left="102" w:right="108"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Положению о Конкурсе</w:t>
      </w:r>
    </w:p>
    <w:p w:rsidR="00B513CF" w:rsidRDefault="00B513CF" w:rsidP="00B513CF">
      <w:pPr>
        <w:widowControl w:val="0"/>
        <w:spacing w:before="67" w:line="242" w:lineRule="auto"/>
        <w:ind w:left="102" w:right="110" w:firstLine="707"/>
        <w:jc w:val="both"/>
        <w:rPr>
          <w:sz w:val="28"/>
          <w:szCs w:val="28"/>
          <w:lang w:eastAsia="en-US"/>
        </w:rPr>
      </w:pPr>
    </w:p>
    <w:p w:rsidR="00B513CF" w:rsidRDefault="00B513CF" w:rsidP="00B513CF">
      <w:pPr>
        <w:widowControl w:val="0"/>
        <w:ind w:left="102" w:right="108"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Форма заявки участника </w:t>
      </w:r>
      <w:r>
        <w:rPr>
          <w:sz w:val="28"/>
          <w:szCs w:val="28"/>
          <w:lang w:eastAsia="en-US"/>
        </w:rPr>
        <w:br/>
        <w:t>_________________________________________</w:t>
      </w:r>
    </w:p>
    <w:p w:rsidR="00B513CF" w:rsidRDefault="00B513CF" w:rsidP="00B513CF">
      <w:pPr>
        <w:widowControl w:val="0"/>
        <w:ind w:left="102" w:right="108"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наименование первичной профсоюзной организации</w:t>
      </w:r>
    </w:p>
    <w:p w:rsidR="00B513CF" w:rsidRDefault="00B513CF" w:rsidP="00B513CF">
      <w:pPr>
        <w:widowControl w:val="0"/>
        <w:ind w:left="102" w:right="108"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97"/>
        <w:gridCol w:w="2683"/>
        <w:gridCol w:w="2010"/>
      </w:tblGrid>
      <w:tr w:rsidR="00B513CF" w:rsidTr="00842E3C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513CF" w:rsidRDefault="00B513CF" w:rsidP="00842E3C">
            <w:pPr>
              <w:widowControl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B513CF" w:rsidRDefault="00B513CF" w:rsidP="00842E3C">
            <w:pPr>
              <w:widowControl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автора (полностью)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B513CF" w:rsidRDefault="00B513CF" w:rsidP="00842E3C">
            <w:pPr>
              <w:widowControl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Отделение, курс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513CF" w:rsidRDefault="00B513CF" w:rsidP="00842E3C">
            <w:pPr>
              <w:widowControl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Номинация Конкурса</w:t>
            </w:r>
          </w:p>
        </w:tc>
      </w:tr>
      <w:tr w:rsidR="00B513CF" w:rsidTr="00842E3C">
        <w:trPr>
          <w:jc w:val="center"/>
        </w:trPr>
        <w:tc>
          <w:tcPr>
            <w:tcW w:w="594" w:type="dxa"/>
            <w:shd w:val="clear" w:color="auto" w:fill="auto"/>
          </w:tcPr>
          <w:p w:rsidR="00B513CF" w:rsidRDefault="00B513CF" w:rsidP="00842E3C">
            <w:pPr>
              <w:widowControl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97" w:type="dxa"/>
            <w:shd w:val="clear" w:color="auto" w:fill="auto"/>
          </w:tcPr>
          <w:p w:rsidR="00B513CF" w:rsidRDefault="00B513CF" w:rsidP="00842E3C">
            <w:pPr>
              <w:widowControl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3" w:type="dxa"/>
            <w:shd w:val="clear" w:color="auto" w:fill="auto"/>
          </w:tcPr>
          <w:p w:rsidR="00B513CF" w:rsidRDefault="00B513CF" w:rsidP="00842E3C">
            <w:pPr>
              <w:widowControl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shd w:val="clear" w:color="auto" w:fill="auto"/>
          </w:tcPr>
          <w:p w:rsidR="00B513CF" w:rsidRDefault="00B513CF" w:rsidP="00842E3C">
            <w:pPr>
              <w:widowControl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13CF" w:rsidTr="00842E3C">
        <w:trPr>
          <w:jc w:val="center"/>
        </w:trPr>
        <w:tc>
          <w:tcPr>
            <w:tcW w:w="594" w:type="dxa"/>
            <w:shd w:val="clear" w:color="auto" w:fill="auto"/>
          </w:tcPr>
          <w:p w:rsidR="00B513CF" w:rsidRDefault="00B513CF" w:rsidP="00842E3C">
            <w:pPr>
              <w:widowControl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97" w:type="dxa"/>
            <w:shd w:val="clear" w:color="auto" w:fill="auto"/>
          </w:tcPr>
          <w:p w:rsidR="00B513CF" w:rsidRDefault="00B513CF" w:rsidP="00842E3C">
            <w:pPr>
              <w:widowControl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3" w:type="dxa"/>
            <w:shd w:val="clear" w:color="auto" w:fill="auto"/>
          </w:tcPr>
          <w:p w:rsidR="00B513CF" w:rsidRDefault="00B513CF" w:rsidP="00842E3C">
            <w:pPr>
              <w:widowControl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shd w:val="clear" w:color="auto" w:fill="auto"/>
          </w:tcPr>
          <w:p w:rsidR="00B513CF" w:rsidRDefault="00B513CF" w:rsidP="00842E3C">
            <w:pPr>
              <w:widowControl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513CF" w:rsidRDefault="00B513CF" w:rsidP="00B513CF">
      <w:pPr>
        <w:widowControl w:val="0"/>
        <w:spacing w:before="67" w:line="242" w:lineRule="auto"/>
        <w:ind w:left="102" w:right="110" w:firstLine="707"/>
        <w:jc w:val="both"/>
        <w:rPr>
          <w:sz w:val="28"/>
          <w:szCs w:val="28"/>
          <w:lang w:eastAsia="en-US"/>
        </w:rPr>
      </w:pPr>
    </w:p>
    <w:p w:rsidR="00B513CF" w:rsidRDefault="00B513CF" w:rsidP="00B513CF">
      <w:pPr>
        <w:widowControl w:val="0"/>
        <w:spacing w:before="67" w:line="242" w:lineRule="auto"/>
        <w:ind w:left="102" w:right="110" w:firstLine="707"/>
        <w:jc w:val="both"/>
        <w:rPr>
          <w:sz w:val="28"/>
          <w:szCs w:val="28"/>
          <w:lang w:eastAsia="en-US"/>
        </w:rPr>
      </w:pPr>
    </w:p>
    <w:p w:rsidR="00B513CF" w:rsidRDefault="00B513CF" w:rsidP="00B513CF">
      <w:pPr>
        <w:jc w:val="both"/>
        <w:rPr>
          <w:sz w:val="28"/>
          <w:szCs w:val="28"/>
        </w:rPr>
      </w:pPr>
    </w:p>
    <w:p w:rsidR="00B513CF" w:rsidRDefault="00B513CF" w:rsidP="00B513CF">
      <w:pPr>
        <w:jc w:val="both"/>
        <w:rPr>
          <w:sz w:val="28"/>
          <w:szCs w:val="28"/>
        </w:rPr>
      </w:pPr>
    </w:p>
    <w:p w:rsidR="008C7569" w:rsidRDefault="008C7569"/>
    <w:sectPr w:rsidR="008C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4C"/>
    <w:rsid w:val="003539BE"/>
    <w:rsid w:val="003C592E"/>
    <w:rsid w:val="0048224C"/>
    <w:rsid w:val="008C7569"/>
    <w:rsid w:val="00B5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539BE"/>
    <w:pPr>
      <w:keepNext/>
      <w:keepLines/>
      <w:spacing w:line="276" w:lineRule="auto"/>
      <w:jc w:val="center"/>
      <w:outlineLvl w:val="0"/>
    </w:pPr>
    <w:rPr>
      <w:rFonts w:eastAsia="Calibri" w:cs="Calibri"/>
      <w:b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9BE"/>
    <w:rPr>
      <w:rFonts w:ascii="Times New Roman" w:eastAsia="Calibri" w:hAnsi="Times New Roman" w:cs="Calibri"/>
      <w:b/>
      <w:sz w:val="2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539BE"/>
    <w:pPr>
      <w:keepNext/>
      <w:keepLines/>
      <w:spacing w:line="276" w:lineRule="auto"/>
      <w:jc w:val="center"/>
      <w:outlineLvl w:val="0"/>
    </w:pPr>
    <w:rPr>
      <w:rFonts w:eastAsia="Calibri" w:cs="Calibri"/>
      <w:b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9BE"/>
    <w:rPr>
      <w:rFonts w:ascii="Times New Roman" w:eastAsia="Calibri" w:hAnsi="Times New Roman" w:cs="Calibri"/>
      <w:b/>
      <w:sz w:val="2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ikom@kubanprof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2023-10-11T12:19:00Z</dcterms:created>
  <dcterms:modified xsi:type="dcterms:W3CDTF">2023-10-11T14:16:00Z</dcterms:modified>
</cp:coreProperties>
</file>