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от 16 сентября 2023 г. N 1511</w:t>
      </w: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НА 2024 ГОД ДОПУСТИМОЙ ДОЛИ ИНОСТРАННЫХ РАБОТНИКОВ,</w:t>
      </w: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3FAF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DA3FAF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</w:t>
      </w: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НА ТЕРРИТОРИИ РОССИЙСКОЙ ФЕДЕРАЦИИ ОТДЕЛЬНЫЕ ВИДЫ</w:t>
      </w:r>
    </w:p>
    <w:p w:rsidR="00DA3FAF" w:rsidRPr="00DA3FAF" w:rsidRDefault="00DA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DA3FAF" w:rsidRPr="00DA3FAF" w:rsidRDefault="00DA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FAF" w:rsidRPr="00DA3FAF" w:rsidRDefault="00DA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18.1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1. Установить на 2024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5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 w:rsidRPr="00DA3F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A3FAF">
        <w:rPr>
          <w:rFonts w:ascii="Times New Roman" w:hAnsi="Times New Roman" w:cs="Times New Roman"/>
          <w:sz w:val="28"/>
          <w:szCs w:val="28"/>
        </w:rPr>
        <w:t>ед. 2):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DA3FAF">
        <w:rPr>
          <w:rFonts w:ascii="Times New Roman" w:hAnsi="Times New Roman" w:cs="Times New Roman"/>
          <w:sz w:val="28"/>
          <w:szCs w:val="28"/>
        </w:rPr>
        <w:t xml:space="preserve">а) выращивание овощей (код </w:t>
      </w:r>
      <w:hyperlink r:id="rId6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01.13.1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лесоводство и лесозаготовки (код </w:t>
      </w:r>
      <w:hyperlink r:id="rId7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02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DA3FAF">
        <w:rPr>
          <w:rFonts w:ascii="Times New Roman" w:hAnsi="Times New Roman" w:cs="Times New Roman"/>
          <w:sz w:val="28"/>
          <w:szCs w:val="28"/>
        </w:rP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8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DA3FAF">
        <w:rPr>
          <w:rFonts w:ascii="Times New Roman" w:hAnsi="Times New Roman" w:cs="Times New Roman"/>
          <w:sz w:val="28"/>
          <w:szCs w:val="28"/>
        </w:rPr>
        <w:t xml:space="preserve">г) строительство </w:t>
      </w:r>
      <w:hyperlink r:id="rId9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(раздел F)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F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3FAF">
        <w:rPr>
          <w:rFonts w:ascii="Times New Roman" w:hAnsi="Times New Roman" w:cs="Times New Roman"/>
          <w:sz w:val="28"/>
          <w:szCs w:val="28"/>
        </w:rPr>
        <w:t xml:space="preserve">) торговля оптовая древесным сырьем и необработанными лесоматериалами (код </w:t>
      </w:r>
      <w:hyperlink r:id="rId10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46.73.1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е) торговля оптовая пиломатериалами (код </w:t>
      </w:r>
      <w:hyperlink r:id="rId11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46.73.2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 w:rsidRPr="00DA3FAF">
        <w:rPr>
          <w:rFonts w:ascii="Times New Roman" w:hAnsi="Times New Roman" w:cs="Times New Roman"/>
          <w:sz w:val="28"/>
          <w:szCs w:val="28"/>
        </w:rPr>
        <w:lastRenderedPageBreak/>
        <w:t xml:space="preserve">ж) торговля розничная алкогольными напитками, включая пиво, в специализированных магазинах (код </w:t>
      </w:r>
      <w:hyperlink r:id="rId12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47.25.1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"/>
      <w:bookmarkEnd w:id="4"/>
      <w:proofErr w:type="spellStart"/>
      <w:r w:rsidRPr="00DA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3FAF">
        <w:rPr>
          <w:rFonts w:ascii="Times New Roman" w:hAnsi="Times New Roman" w:cs="Times New Roman"/>
          <w:sz w:val="28"/>
          <w:szCs w:val="28"/>
        </w:rPr>
        <w:t xml:space="preserve">) торговля розничная табачными изделиями в специализированных магазинах (код </w:t>
      </w:r>
      <w:hyperlink r:id="rId13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47.26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и) торговля розничная лекарственными средствами в специализированных магазинах (аптеках) (код </w:t>
      </w:r>
      <w:hyperlink r:id="rId14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47.73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к) торговля розничная в нестационарных торговых объектах и на рынках (код </w:t>
      </w:r>
      <w:hyperlink r:id="rId15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47.8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л) торговля розничная прочая вне магазинов, палаток, рынков (код </w:t>
      </w:r>
      <w:hyperlink r:id="rId16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47.99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"/>
      <w:bookmarkEnd w:id="5"/>
      <w:r w:rsidRPr="00DA3FAF">
        <w:rPr>
          <w:rFonts w:ascii="Times New Roman" w:hAnsi="Times New Roman" w:cs="Times New Roman"/>
          <w:sz w:val="28"/>
          <w:szCs w:val="28"/>
        </w:rPr>
        <w:t xml:space="preserve">м) деятельность прочего сухопутного пассажирского транспорта (код </w:t>
      </w:r>
      <w:hyperlink r:id="rId17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49.3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proofErr w:type="spellStart"/>
      <w:r w:rsidRPr="00DA3F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3FAF">
        <w:rPr>
          <w:rFonts w:ascii="Times New Roman" w:hAnsi="Times New Roman" w:cs="Times New Roman"/>
          <w:sz w:val="28"/>
          <w:szCs w:val="28"/>
        </w:rPr>
        <w:t xml:space="preserve">) деятельность автомобильного грузового транспорта (код </w:t>
      </w:r>
      <w:hyperlink r:id="rId18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49.41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о) управление недвижимым имуществом за вознаграждение или на договорной основе (код </w:t>
      </w:r>
      <w:hyperlink r:id="rId19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68.32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F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A3FAF">
        <w:rPr>
          <w:rFonts w:ascii="Times New Roman" w:hAnsi="Times New Roman" w:cs="Times New Roman"/>
          <w:sz w:val="28"/>
          <w:szCs w:val="28"/>
        </w:rPr>
        <w:t xml:space="preserve">) деятельность по обслуживанию зданий и территорий (код </w:t>
      </w:r>
      <w:hyperlink r:id="rId20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81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FA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3FAF">
        <w:rPr>
          <w:rFonts w:ascii="Times New Roman" w:hAnsi="Times New Roman" w:cs="Times New Roman"/>
          <w:sz w:val="28"/>
          <w:szCs w:val="28"/>
        </w:rPr>
        <w:t xml:space="preserve">) деятельность в области спорта прочая (код </w:t>
      </w:r>
      <w:hyperlink r:id="rId21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93.19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25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14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подпункт "а" пункта 1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Астраханской области, Амурской области и Волгоградской области.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</w:t>
      </w:r>
      <w:hyperlink w:anchor="P16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подпункт "в" пункта 1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Хабаровского края.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4. Установить, что </w:t>
      </w:r>
      <w:hyperlink w:anchor="P17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1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</w:t>
      </w:r>
      <w:proofErr w:type="gramStart"/>
      <w:r w:rsidRPr="00DA3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3FAF">
        <w:rPr>
          <w:rFonts w:ascii="Times New Roman" w:hAnsi="Times New Roman" w:cs="Times New Roman"/>
          <w:sz w:val="28"/>
          <w:szCs w:val="28"/>
        </w:rPr>
        <w:t>. Москвы.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5. Установить, что </w:t>
      </w:r>
      <w:hyperlink w:anchor="P20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подпункты "ж"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распространяются на хозяйствующие субъекты, осуществляющие деятельность на территории Российской Федерации, за исключением территории Калужской области.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6. Установить, что </w:t>
      </w:r>
      <w:hyperlink w:anchor="P25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подпункт "м" пункта 1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а) территорий Краснодарского края, Калужской области и Магаданской области;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2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49.31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3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49.32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7. Установить, что </w:t>
      </w:r>
      <w:hyperlink w:anchor="P26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подпункт "</w:t>
        </w:r>
        <w:proofErr w:type="spellStart"/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proofErr w:type="spellEnd"/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Магаданской области.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8. Установить на 2024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4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(раздел F)</w:t>
        </w:r>
      </w:hyperlink>
      <w:r w:rsidRPr="00DA3FAF">
        <w:rPr>
          <w:rFonts w:ascii="Times New Roman" w:hAnsi="Times New Roman" w:cs="Times New Roman"/>
          <w:sz w:val="28"/>
          <w:szCs w:val="28"/>
        </w:rPr>
        <w:t>, в размере 50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A3FAF">
        <w:rPr>
          <w:rFonts w:ascii="Times New Roman" w:hAnsi="Times New Roman" w:cs="Times New Roman"/>
          <w:sz w:val="28"/>
          <w:szCs w:val="28"/>
        </w:rPr>
        <w:t xml:space="preserve">Установить на 2024 год допустимую долю иностранных работников, используемых хозяйствующими субъектами, осуществляющими на территории Хабаровского края деятельность в сфере обработки древесины и производства изделий из дерева и пробки, кроме мебели, производства изделий из соломки и материалов для плетения (код </w:t>
      </w:r>
      <w:hyperlink r:id="rId25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), в размере 80 </w:t>
      </w:r>
      <w:r w:rsidRPr="00DA3FAF">
        <w:rPr>
          <w:rFonts w:ascii="Times New Roman" w:hAnsi="Times New Roman" w:cs="Times New Roman"/>
          <w:sz w:val="28"/>
          <w:szCs w:val="28"/>
        </w:rPr>
        <w:lastRenderedPageBreak/>
        <w:t>процентов общей численности работников, используемых указанными хозяйствующими субъектами.</w:t>
      </w:r>
      <w:proofErr w:type="gramEnd"/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10. Установить на 2024 год допустимую долю иностранных работников, используемых хозяйствующими субъектами, осуществляющими на территории Амурской области следующие виды деятельности: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а) растениеводство и животноводство, охота и предоставление соответствующих услуг в этих областях (код </w:t>
      </w:r>
      <w:hyperlink r:id="rId26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01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добыча руд и песков драгоценных металлов (золота, серебра и металлов платиновой группы) (код </w:t>
      </w:r>
      <w:hyperlink r:id="rId27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07.29.41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11. Установить на 2024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а) выращивание овощей (код </w:t>
      </w:r>
      <w:hyperlink r:id="rId28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01.13.1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29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49.31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в) деятельность легкового такси и арендованных легковых автомобилей с водителем (код </w:t>
      </w:r>
      <w:hyperlink r:id="rId30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49.32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12. Установить на 2024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а) строительство </w:t>
      </w:r>
      <w:hyperlink r:id="rId31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(раздел F)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деятельность прочего сухопутного пассажирского транспорта (код </w:t>
      </w:r>
      <w:hyperlink r:id="rId32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49.3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в) деятельность автомобильного грузового транспорта (код </w:t>
      </w:r>
      <w:hyperlink r:id="rId33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49.41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lastRenderedPageBreak/>
        <w:t>13. Установить на 2024 год допустимую долю иностранных работников, используемых хозяйствующими субъектами, осуществляющими на территории Калужской области следующие виды деятельности: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а) сбор, обработка и утилизация отходов; обработка вторичного сырья (код </w:t>
      </w:r>
      <w:hyperlink r:id="rId34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60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торговля розничная, кроме торговли автотранспортными средствами и мотоциклами (код </w:t>
      </w:r>
      <w:hyperlink r:id="rId35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в) деятельность прочего сухопутного пассажирского транспорта (код </w:t>
      </w:r>
      <w:hyperlink r:id="rId36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49.3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г) складское хозяйство и вспомогательная транспортная деятельность (код </w:t>
      </w:r>
      <w:hyperlink r:id="rId37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F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3FAF">
        <w:rPr>
          <w:rFonts w:ascii="Times New Roman" w:hAnsi="Times New Roman" w:cs="Times New Roman"/>
          <w:sz w:val="28"/>
          <w:szCs w:val="28"/>
        </w:rPr>
        <w:t xml:space="preserve">) деятельность по предоставлению продуктов питания и напитков (код </w:t>
      </w:r>
      <w:hyperlink r:id="rId38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56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е) деятельность по трудоустройству и подбору персонала (код </w:t>
      </w:r>
      <w:hyperlink r:id="rId39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14. Установить на 2024 год допустимую долю иностранных работников, используемых хозяйствующими субъектами, осуществляющими на территории Магаданской области следующие виды деятельности: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а) сельское, лесное хозяйство, охота, рыболовство и рыбоводство </w:t>
      </w:r>
      <w:hyperlink r:id="rId40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(раздел A)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добыча полезных ископаемых </w:t>
      </w:r>
      <w:hyperlink r:id="rId41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(раздел B)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в) транспортировка и хранение </w:t>
      </w:r>
      <w:hyperlink r:id="rId42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(раздел H)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15. Установить на 2024 год допустимую долю иностранных работников, используемых хозяйствующими субъектами, осуществляющими на территории Рязанской области следующие виды деятельности: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а) производство текстильных изделий (код </w:t>
      </w:r>
      <w:hyperlink r:id="rId43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DA3FAF">
        <w:rPr>
          <w:rFonts w:ascii="Times New Roman" w:hAnsi="Times New Roman" w:cs="Times New Roman"/>
          <w:sz w:val="28"/>
          <w:szCs w:val="28"/>
        </w:rPr>
        <w:t xml:space="preserve">) - в размере 90 процентов </w:t>
      </w:r>
      <w:r w:rsidRPr="00DA3FAF">
        <w:rPr>
          <w:rFonts w:ascii="Times New Roman" w:hAnsi="Times New Roman" w:cs="Times New Roman"/>
          <w:sz w:val="28"/>
          <w:szCs w:val="28"/>
        </w:rPr>
        <w:lastRenderedPageBreak/>
        <w:t>общей численности работников, используемых указанными хозяйствующими субъектами;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 xml:space="preserve">б) производство одежды (код </w:t>
      </w:r>
      <w:hyperlink r:id="rId44">
        <w:r w:rsidRPr="00DA3FAF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DA3FAF">
        <w:rPr>
          <w:rFonts w:ascii="Times New Roman" w:hAnsi="Times New Roman" w:cs="Times New Roman"/>
          <w:sz w:val="28"/>
          <w:szCs w:val="28"/>
        </w:rPr>
        <w:t>) - в размере 90 процентов общей численности работников, используемых указанными хозяйствующими субъектами.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16. Хозяйствующим субъектам до 1 января 2024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DA3FAF" w:rsidRPr="00DA3FAF" w:rsidRDefault="00DA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17. Министерству труда и социальной защиты Российской Федерации давать разъяснения по применению настоящего постановления.</w:t>
      </w:r>
    </w:p>
    <w:p w:rsidR="00DA3FAF" w:rsidRPr="00DA3FAF" w:rsidRDefault="00DA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FAF" w:rsidRPr="00DA3FAF" w:rsidRDefault="00DA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A3FAF" w:rsidRPr="00DA3FAF" w:rsidRDefault="00DA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3FAF" w:rsidRPr="00DA3FAF" w:rsidRDefault="00DA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М.МИШУСТИН</w:t>
      </w:r>
    </w:p>
    <w:p w:rsidR="00DA3FAF" w:rsidRPr="00DA3FAF" w:rsidRDefault="00DA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FAF" w:rsidRPr="00DA3FAF" w:rsidRDefault="00DA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FAF" w:rsidRPr="00DA3FAF" w:rsidRDefault="00DA3FA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97D84" w:rsidRDefault="00897D84"/>
    <w:sectPr w:rsidR="00897D84" w:rsidSect="001E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A3FAF"/>
    <w:rsid w:val="00851791"/>
    <w:rsid w:val="00897D84"/>
    <w:rsid w:val="00DA3FAF"/>
    <w:rsid w:val="00E5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3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3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2157&amp;dst=101322" TargetMode="External"/><Relationship Id="rId13" Type="http://schemas.openxmlformats.org/officeDocument/2006/relationships/hyperlink" Target="https://login.consultant.ru/link/?req=doc&amp;base=RZR&amp;n=462157&amp;dst=103628" TargetMode="External"/><Relationship Id="rId18" Type="http://schemas.openxmlformats.org/officeDocument/2006/relationships/hyperlink" Target="https://login.consultant.ru/link/?req=doc&amp;base=RZR&amp;n=462157&amp;dst=103992" TargetMode="External"/><Relationship Id="rId26" Type="http://schemas.openxmlformats.org/officeDocument/2006/relationships/hyperlink" Target="https://login.consultant.ru/link/?req=doc&amp;base=RZR&amp;n=462157&amp;dst=100136" TargetMode="External"/><Relationship Id="rId39" Type="http://schemas.openxmlformats.org/officeDocument/2006/relationships/hyperlink" Target="https://login.consultant.ru/link/?req=doc&amp;base=RZR&amp;n=462157&amp;dst=1051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462157&amp;dst=105518" TargetMode="External"/><Relationship Id="rId34" Type="http://schemas.openxmlformats.org/officeDocument/2006/relationships/hyperlink" Target="https://login.consultant.ru/link/?req=doc&amp;base=RZR&amp;n=462157&amp;dst=102830" TargetMode="External"/><Relationship Id="rId42" Type="http://schemas.openxmlformats.org/officeDocument/2006/relationships/hyperlink" Target="https://login.consultant.ru/link/?req=doc&amp;base=RZR&amp;n=462157&amp;dst=103914" TargetMode="External"/><Relationship Id="rId7" Type="http://schemas.openxmlformats.org/officeDocument/2006/relationships/hyperlink" Target="https://login.consultant.ru/link/?req=doc&amp;base=RZR&amp;n=462157&amp;dst=100395" TargetMode="External"/><Relationship Id="rId12" Type="http://schemas.openxmlformats.org/officeDocument/2006/relationships/hyperlink" Target="https://login.consultant.ru/link/?req=doc&amp;base=RZR&amp;n=462157&amp;dst=103620" TargetMode="External"/><Relationship Id="rId17" Type="http://schemas.openxmlformats.org/officeDocument/2006/relationships/hyperlink" Target="https://login.consultant.ru/link/?req=doc&amp;base=RZR&amp;n=462157&amp;dst=103940" TargetMode="External"/><Relationship Id="rId25" Type="http://schemas.openxmlformats.org/officeDocument/2006/relationships/hyperlink" Target="https://login.consultant.ru/link/?req=doc&amp;base=RZR&amp;n=462157&amp;dst=101322" TargetMode="External"/><Relationship Id="rId33" Type="http://schemas.openxmlformats.org/officeDocument/2006/relationships/hyperlink" Target="https://login.consultant.ru/link/?req=doc&amp;base=RZR&amp;n=462157&amp;dst=103992" TargetMode="External"/><Relationship Id="rId38" Type="http://schemas.openxmlformats.org/officeDocument/2006/relationships/hyperlink" Target="https://login.consultant.ru/link/?req=doc&amp;base=RZR&amp;n=462157&amp;dst=10432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62157&amp;dst=103902" TargetMode="External"/><Relationship Id="rId20" Type="http://schemas.openxmlformats.org/officeDocument/2006/relationships/hyperlink" Target="https://login.consultant.ru/link/?req=doc&amp;base=RZR&amp;n=462157&amp;dst=105160" TargetMode="External"/><Relationship Id="rId29" Type="http://schemas.openxmlformats.org/officeDocument/2006/relationships/hyperlink" Target="https://login.consultant.ru/link/?req=doc&amp;base=RZR&amp;n=462157&amp;dst=3" TargetMode="External"/><Relationship Id="rId41" Type="http://schemas.openxmlformats.org/officeDocument/2006/relationships/hyperlink" Target="https://login.consultant.ru/link/?req=doc&amp;base=RZR&amp;n=462157&amp;dst=10049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2157&amp;dst=100175" TargetMode="External"/><Relationship Id="rId11" Type="http://schemas.openxmlformats.org/officeDocument/2006/relationships/hyperlink" Target="https://login.consultant.ru/link/?req=doc&amp;base=RZR&amp;n=462157&amp;dst=103521" TargetMode="External"/><Relationship Id="rId24" Type="http://schemas.openxmlformats.org/officeDocument/2006/relationships/hyperlink" Target="https://login.consultant.ru/link/?req=doc&amp;base=RZR&amp;n=462157&amp;dst=106028" TargetMode="External"/><Relationship Id="rId32" Type="http://schemas.openxmlformats.org/officeDocument/2006/relationships/hyperlink" Target="https://login.consultant.ru/link/?req=doc&amp;base=RZR&amp;n=462157&amp;dst=103940" TargetMode="External"/><Relationship Id="rId37" Type="http://schemas.openxmlformats.org/officeDocument/2006/relationships/hyperlink" Target="https://login.consultant.ru/link/?req=doc&amp;base=RZR&amp;n=462157&amp;dst=104142" TargetMode="External"/><Relationship Id="rId40" Type="http://schemas.openxmlformats.org/officeDocument/2006/relationships/hyperlink" Target="https://login.consultant.ru/link/?req=doc&amp;base=RZR&amp;n=462157&amp;dst=10013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462157" TargetMode="External"/><Relationship Id="rId15" Type="http://schemas.openxmlformats.org/officeDocument/2006/relationships/hyperlink" Target="https://login.consultant.ru/link/?req=doc&amp;base=RZR&amp;n=462157&amp;dst=103870" TargetMode="External"/><Relationship Id="rId23" Type="http://schemas.openxmlformats.org/officeDocument/2006/relationships/hyperlink" Target="https://login.consultant.ru/link/?req=doc&amp;base=RZR&amp;n=462157&amp;dst=15" TargetMode="External"/><Relationship Id="rId28" Type="http://schemas.openxmlformats.org/officeDocument/2006/relationships/hyperlink" Target="https://login.consultant.ru/link/?req=doc&amp;base=RZR&amp;n=462157&amp;dst=100175" TargetMode="External"/><Relationship Id="rId36" Type="http://schemas.openxmlformats.org/officeDocument/2006/relationships/hyperlink" Target="https://login.consultant.ru/link/?req=doc&amp;base=RZR&amp;n=462157&amp;dst=103940" TargetMode="External"/><Relationship Id="rId10" Type="http://schemas.openxmlformats.org/officeDocument/2006/relationships/hyperlink" Target="https://login.consultant.ru/link/?req=doc&amp;base=RZR&amp;n=462157&amp;dst=103519" TargetMode="External"/><Relationship Id="rId19" Type="http://schemas.openxmlformats.org/officeDocument/2006/relationships/hyperlink" Target="https://login.consultant.ru/link/?req=doc&amp;base=RZR&amp;n=462157&amp;dst=104786" TargetMode="External"/><Relationship Id="rId31" Type="http://schemas.openxmlformats.org/officeDocument/2006/relationships/hyperlink" Target="https://login.consultant.ru/link/?req=doc&amp;base=RZR&amp;n=462157&amp;dst=106028" TargetMode="External"/><Relationship Id="rId44" Type="http://schemas.openxmlformats.org/officeDocument/2006/relationships/hyperlink" Target="https://login.consultant.ru/link/?req=doc&amp;base=RZR&amp;n=462157&amp;dst=101184" TargetMode="External"/><Relationship Id="rId4" Type="http://schemas.openxmlformats.org/officeDocument/2006/relationships/hyperlink" Target="https://login.consultant.ru/link/?req=doc&amp;base=RZR&amp;n=451800&amp;dst=106" TargetMode="External"/><Relationship Id="rId9" Type="http://schemas.openxmlformats.org/officeDocument/2006/relationships/hyperlink" Target="https://login.consultant.ru/link/?req=doc&amp;base=RZR&amp;n=462157&amp;dst=106028" TargetMode="External"/><Relationship Id="rId14" Type="http://schemas.openxmlformats.org/officeDocument/2006/relationships/hyperlink" Target="https://login.consultant.ru/link/?req=doc&amp;base=RZR&amp;n=462157&amp;dst=103806" TargetMode="External"/><Relationship Id="rId22" Type="http://schemas.openxmlformats.org/officeDocument/2006/relationships/hyperlink" Target="https://login.consultant.ru/link/?req=doc&amp;base=RZR&amp;n=462157&amp;dst=3" TargetMode="External"/><Relationship Id="rId27" Type="http://schemas.openxmlformats.org/officeDocument/2006/relationships/hyperlink" Target="https://login.consultant.ru/link/?req=doc&amp;base=RZR&amp;n=462157&amp;dst=100609" TargetMode="External"/><Relationship Id="rId30" Type="http://schemas.openxmlformats.org/officeDocument/2006/relationships/hyperlink" Target="https://login.consultant.ru/link/?req=doc&amp;base=RZR&amp;n=462157&amp;dst=15" TargetMode="External"/><Relationship Id="rId35" Type="http://schemas.openxmlformats.org/officeDocument/2006/relationships/hyperlink" Target="https://login.consultant.ru/link/?req=doc&amp;base=RZR&amp;n=462157&amp;dst=103565" TargetMode="External"/><Relationship Id="rId43" Type="http://schemas.openxmlformats.org/officeDocument/2006/relationships/hyperlink" Target="https://login.consultant.ru/link/?req=doc&amp;base=RZR&amp;n=462157&amp;dst=101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2024-01-10T07:31:00Z</dcterms:created>
  <dcterms:modified xsi:type="dcterms:W3CDTF">2024-01-10T07:37:00Z</dcterms:modified>
</cp:coreProperties>
</file>