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12" w:rsidRDefault="00A75140" w:rsidP="00A75140">
      <w:pPr>
        <w:ind w:firstLineChars="262" w:firstLine="7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A12">
        <w:rPr>
          <w:rFonts w:ascii="Times New Roman" w:hAnsi="Times New Roman" w:cs="Times New Roman"/>
          <w:b/>
          <w:sz w:val="28"/>
          <w:szCs w:val="28"/>
        </w:rPr>
        <w:t xml:space="preserve">ПРАВОВОЙ ОБЗОР НЕКОТОРЫХ </w:t>
      </w:r>
    </w:p>
    <w:p w:rsidR="00A75140" w:rsidRPr="00456A12" w:rsidRDefault="00A75140" w:rsidP="00A75140">
      <w:pPr>
        <w:ind w:firstLineChars="262" w:firstLine="7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A12">
        <w:rPr>
          <w:rFonts w:ascii="Times New Roman" w:hAnsi="Times New Roman" w:cs="Times New Roman"/>
          <w:b/>
          <w:sz w:val="28"/>
          <w:szCs w:val="28"/>
        </w:rPr>
        <w:t>ЗАКОНОДАТЕЛЬНЫХ АКТОВ</w:t>
      </w:r>
    </w:p>
    <w:p w:rsidR="00595E61" w:rsidRPr="00456A12" w:rsidRDefault="00595E61" w:rsidP="00A7514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456A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Изменения при приеме на работу инвалидов:</w:t>
      </w:r>
      <w:r w:rsidRPr="00456A12">
        <w:rPr>
          <w:rFonts w:ascii="Times New Roman" w:hAnsi="Times New Roman" w:cs="Times New Roman"/>
          <w:sz w:val="28"/>
          <w:szCs w:val="28"/>
        </w:rPr>
        <w:t xml:space="preserve"> новый порядок начнет действовать с 1 сентября 2024 года.</w:t>
      </w:r>
    </w:p>
    <w:p w:rsidR="00595E61" w:rsidRPr="00456A12" w:rsidRDefault="00595E61" w:rsidP="00A75140">
      <w:pPr>
        <w:shd w:val="clear" w:color="auto" w:fill="FFFFFF"/>
        <w:spacing w:before="100" w:beforeAutospacing="1" w:after="100" w:afterAutospacing="1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456A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Постановлением Правительства РФ от 30.05.2024 № 709 «О порядке выполнения работодателями квоты для приема на работу инвалидов» </w:t>
      </w:r>
      <w:r w:rsidRPr="00456A1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утверждены </w:t>
      </w:r>
      <w:hyperlink r:id="rId5" w:history="1">
        <w:r w:rsidRPr="00456A1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</w:t>
        </w:r>
      </w:hyperlink>
      <w:r w:rsidRPr="00456A12">
        <w:rPr>
          <w:rFonts w:ascii="Times New Roman" w:hAnsi="Times New Roman" w:cs="Times New Roman"/>
          <w:sz w:val="28"/>
          <w:szCs w:val="28"/>
        </w:rPr>
        <w:t xml:space="preserve"> выполнения работодателем квоты для приема на работу инвалидов и </w:t>
      </w:r>
      <w:hyperlink r:id="rId6" w:history="1">
        <w:r w:rsidRPr="00456A1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</w:t>
        </w:r>
      </w:hyperlink>
      <w:r w:rsidRPr="00456A12">
        <w:rPr>
          <w:rFonts w:ascii="Times New Roman" w:hAnsi="Times New Roman" w:cs="Times New Roman"/>
          <w:sz w:val="28"/>
          <w:szCs w:val="28"/>
        </w:rPr>
        <w:t xml:space="preserve"> заключения соглашения о трудоустройстве инвалидов. </w:t>
      </w:r>
    </w:p>
    <w:p w:rsidR="00595E61" w:rsidRPr="00456A12" w:rsidRDefault="00595E61" w:rsidP="00A75140">
      <w:pPr>
        <w:shd w:val="clear" w:color="auto" w:fill="FFFFFF"/>
        <w:spacing w:before="100" w:beforeAutospacing="1" w:after="100" w:afterAutospacing="1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456A12">
        <w:rPr>
          <w:rFonts w:ascii="Times New Roman" w:hAnsi="Times New Roman" w:cs="Times New Roman"/>
          <w:sz w:val="28"/>
          <w:szCs w:val="28"/>
        </w:rPr>
        <w:t xml:space="preserve">Квоту </w:t>
      </w:r>
      <w:r w:rsidRPr="00456A12">
        <w:rPr>
          <w:rFonts w:ascii="Times New Roman" w:eastAsia="Times New Roman" w:hAnsi="Times New Roman" w:cs="Times New Roman"/>
          <w:sz w:val="28"/>
          <w:szCs w:val="28"/>
        </w:rPr>
        <w:t>по общему правилу станут рассчитывать </w:t>
      </w:r>
      <w:hyperlink r:id="rId7" w:history="1">
        <w:r w:rsidRPr="00456A1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ежеквартально</w:t>
        </w:r>
      </w:hyperlink>
      <w:r w:rsidRPr="00456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Pr="00456A1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до 10-го числа</w:t>
        </w:r>
      </w:hyperlink>
      <w:r w:rsidRPr="00456A12">
        <w:rPr>
          <w:rFonts w:ascii="Times New Roman" w:eastAsia="Times New Roman" w:hAnsi="Times New Roman" w:cs="Times New Roman"/>
          <w:sz w:val="28"/>
          <w:szCs w:val="28"/>
        </w:rPr>
        <w:t> месяца, следующего за отчетным кварталом. Ранее квоту определяли </w:t>
      </w:r>
      <w:hyperlink r:id="rId9" w:history="1">
        <w:r w:rsidRPr="00456A1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ежегодно</w:t>
        </w:r>
      </w:hyperlink>
      <w:r w:rsidRPr="00456A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5E61" w:rsidRPr="00456A12" w:rsidRDefault="00595E61" w:rsidP="00A75140">
      <w:pPr>
        <w:shd w:val="clear" w:color="auto" w:fill="FFFFFF"/>
        <w:spacing w:before="100" w:beforeAutospacing="1" w:after="100" w:afterAutospacing="1"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6A12">
        <w:rPr>
          <w:rFonts w:ascii="Times New Roman" w:eastAsia="Times New Roman" w:hAnsi="Times New Roman" w:cs="Times New Roman"/>
          <w:sz w:val="28"/>
          <w:szCs w:val="28"/>
        </w:rPr>
        <w:t>По новым правилам квота будет считаться выполненной, если есть:</w:t>
      </w:r>
    </w:p>
    <w:p w:rsidR="00595E61" w:rsidRPr="00456A12" w:rsidRDefault="00595E61" w:rsidP="00A751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6A12">
        <w:rPr>
          <w:rFonts w:ascii="Times New Roman" w:eastAsia="Times New Roman" w:hAnsi="Times New Roman" w:cs="Times New Roman"/>
          <w:sz w:val="28"/>
          <w:szCs w:val="28"/>
        </w:rPr>
        <w:t>трудовой договор на рабочее место в самой компании (при приеме инвалида I группы квоту считают исполненной на 2 места);</w:t>
      </w:r>
    </w:p>
    <w:p w:rsidR="00595E61" w:rsidRPr="00456A12" w:rsidRDefault="00595E61" w:rsidP="00A751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6A12">
        <w:rPr>
          <w:rFonts w:ascii="Times New Roman" w:eastAsia="Times New Roman" w:hAnsi="Times New Roman" w:cs="Times New Roman"/>
          <w:sz w:val="28"/>
          <w:szCs w:val="28"/>
        </w:rPr>
        <w:t>трудовой договор с иной организацией, с которой работодатель оформил соглашение о трудоустройстве инвалидов;</w:t>
      </w:r>
    </w:p>
    <w:p w:rsidR="00595E61" w:rsidRPr="00456A12" w:rsidRDefault="00595E61" w:rsidP="00A751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6A12">
        <w:rPr>
          <w:rFonts w:ascii="Times New Roman" w:eastAsia="Times New Roman" w:hAnsi="Times New Roman" w:cs="Times New Roman"/>
          <w:sz w:val="28"/>
          <w:szCs w:val="28"/>
        </w:rPr>
        <w:t>трудовой договор с ИП, который заключил соглашение;</w:t>
      </w:r>
    </w:p>
    <w:p w:rsidR="00595E61" w:rsidRPr="00456A12" w:rsidRDefault="00595E61" w:rsidP="00A75140">
      <w:pPr>
        <w:numPr>
          <w:ilvl w:val="0"/>
          <w:numId w:val="2"/>
        </w:numPr>
        <w:shd w:val="clear" w:color="auto" w:fill="FFFFFF"/>
        <w:spacing w:after="0"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6A12">
        <w:rPr>
          <w:rFonts w:ascii="Times New Roman" w:eastAsia="Times New Roman" w:hAnsi="Times New Roman" w:cs="Times New Roman"/>
          <w:sz w:val="28"/>
          <w:szCs w:val="28"/>
        </w:rPr>
        <w:t xml:space="preserve">договор возмездного оказания услуг или иной договор с юридическим лицом, которое обеспечивает для группы работодателей выполнение квоты. Оно делает это по соглашению с иной организацией или ИП, а те заключают трудовые договоры с инвалидами. Сейчас этой </w:t>
      </w:r>
      <w:hyperlink r:id="rId10" w:history="1">
        <w:r w:rsidRPr="00456A1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опции нет</w:t>
        </w:r>
      </w:hyperlink>
      <w:r w:rsidRPr="00456A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5E61" w:rsidRPr="00456A12" w:rsidRDefault="00595E61" w:rsidP="00A75140">
      <w:pPr>
        <w:shd w:val="clear" w:color="auto" w:fill="FFFFFF"/>
        <w:spacing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6A12">
        <w:rPr>
          <w:rFonts w:ascii="Times New Roman" w:eastAsia="Times New Roman" w:hAnsi="Times New Roman" w:cs="Times New Roman"/>
          <w:sz w:val="28"/>
          <w:szCs w:val="28"/>
        </w:rPr>
        <w:t>Появится перечень </w:t>
      </w:r>
      <w:hyperlink r:id="rId11" w:history="1">
        <w:r w:rsidRPr="00456A1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случаев</w:t>
        </w:r>
      </w:hyperlink>
      <w:r w:rsidRPr="00456A12">
        <w:rPr>
          <w:rFonts w:ascii="Times New Roman" w:eastAsia="Times New Roman" w:hAnsi="Times New Roman" w:cs="Times New Roman"/>
          <w:sz w:val="28"/>
          <w:szCs w:val="28"/>
        </w:rPr>
        <w:t> освобождения от выполнения квоты. Среди них: банкротство работодателя, уменьшение числа сотрудников до </w:t>
      </w:r>
      <w:hyperlink r:id="rId12" w:history="1">
        <w:r w:rsidRPr="00456A1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значения</w:t>
        </w:r>
      </w:hyperlink>
      <w:r w:rsidRPr="00456A12">
        <w:rPr>
          <w:rFonts w:ascii="Times New Roman" w:eastAsia="Times New Roman" w:hAnsi="Times New Roman" w:cs="Times New Roman"/>
          <w:sz w:val="28"/>
          <w:szCs w:val="28"/>
        </w:rPr>
        <w:t>, при котором квоты не возникает.</w:t>
      </w:r>
    </w:p>
    <w:p w:rsidR="00595E61" w:rsidRPr="00456A12" w:rsidRDefault="00595E61" w:rsidP="00A75140">
      <w:pPr>
        <w:shd w:val="clear" w:color="auto" w:fill="FFFFFF"/>
        <w:spacing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6A12">
        <w:rPr>
          <w:rFonts w:ascii="Times New Roman" w:eastAsia="Times New Roman" w:hAnsi="Times New Roman" w:cs="Times New Roman"/>
          <w:sz w:val="28"/>
          <w:szCs w:val="28"/>
        </w:rPr>
        <w:t>Подробнее </w:t>
      </w:r>
      <w:hyperlink r:id="rId13" w:history="1">
        <w:r w:rsidRPr="00456A1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установят</w:t>
        </w:r>
      </w:hyperlink>
      <w:r w:rsidRPr="00456A12">
        <w:rPr>
          <w:rFonts w:ascii="Times New Roman" w:eastAsia="Times New Roman" w:hAnsi="Times New Roman" w:cs="Times New Roman"/>
          <w:sz w:val="28"/>
          <w:szCs w:val="28"/>
        </w:rPr>
        <w:t>, как служба занятости должна содействовать в подборе сотрудников-инвалидов.</w:t>
      </w:r>
    </w:p>
    <w:p w:rsidR="00595E61" w:rsidRPr="00456A12" w:rsidRDefault="00595E61" w:rsidP="00A75140">
      <w:pPr>
        <w:shd w:val="clear" w:color="auto" w:fill="FFFFFF"/>
        <w:spacing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6A12">
        <w:rPr>
          <w:rFonts w:ascii="Times New Roman" w:eastAsia="Times New Roman" w:hAnsi="Times New Roman" w:cs="Times New Roman"/>
          <w:sz w:val="28"/>
          <w:szCs w:val="28"/>
        </w:rPr>
        <w:t>Также заработают </w:t>
      </w:r>
      <w:hyperlink r:id="rId14" w:history="1">
        <w:r w:rsidRPr="00456A1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правила</w:t>
        </w:r>
      </w:hyperlink>
      <w:r w:rsidRPr="00456A12">
        <w:rPr>
          <w:rFonts w:ascii="Times New Roman" w:eastAsia="Times New Roman" w:hAnsi="Times New Roman" w:cs="Times New Roman"/>
          <w:sz w:val="28"/>
          <w:szCs w:val="28"/>
        </w:rPr>
        <w:t> заключения соглашения о трудоустройстве инвалидов и его </w:t>
      </w:r>
      <w:hyperlink r:id="rId15" w:history="1">
        <w:r w:rsidRPr="00456A1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форма</w:t>
        </w:r>
      </w:hyperlink>
      <w:r w:rsidRPr="00456A12">
        <w:rPr>
          <w:rFonts w:ascii="Times New Roman" w:eastAsia="Times New Roman" w:hAnsi="Times New Roman" w:cs="Times New Roman"/>
          <w:sz w:val="28"/>
          <w:szCs w:val="28"/>
        </w:rPr>
        <w:t>, если работодатель не создает места для них.</w:t>
      </w:r>
    </w:p>
    <w:p w:rsidR="00595E61" w:rsidRPr="00456A12" w:rsidRDefault="00595E61" w:rsidP="00A75140">
      <w:pPr>
        <w:shd w:val="clear" w:color="auto" w:fill="FFFFFF"/>
        <w:tabs>
          <w:tab w:val="left" w:pos="3548"/>
        </w:tabs>
        <w:spacing w:line="344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A12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95E61" w:rsidRPr="00456A12" w:rsidRDefault="00595E61" w:rsidP="00A75140">
      <w:pPr>
        <w:shd w:val="clear" w:color="auto" w:fill="FFFFFF"/>
        <w:spacing w:after="0" w:line="344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A12">
        <w:rPr>
          <w:rFonts w:ascii="Times New Roman" w:hAnsi="Times New Roman" w:cs="Times New Roman"/>
          <w:b/>
          <w:sz w:val="28"/>
          <w:szCs w:val="28"/>
        </w:rPr>
        <w:t xml:space="preserve">С 1 июля  вступили в силу поправки в </w:t>
      </w:r>
      <w:hyperlink r:id="rId16" w:history="1">
        <w:r w:rsidRPr="00456A1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Налоговый кодекс</w:t>
        </w:r>
      </w:hyperlink>
      <w:r w:rsidRPr="00456A12">
        <w:rPr>
          <w:rFonts w:ascii="Times New Roman" w:hAnsi="Times New Roman" w:cs="Times New Roman"/>
          <w:b/>
          <w:sz w:val="28"/>
          <w:szCs w:val="28"/>
        </w:rPr>
        <w:t> об увеличении размеров госпошлин за некоторые действия</w:t>
      </w:r>
      <w:r w:rsidRPr="00456A12">
        <w:rPr>
          <w:rFonts w:ascii="Times New Roman" w:hAnsi="Times New Roman" w:cs="Times New Roman"/>
          <w:sz w:val="28"/>
          <w:szCs w:val="28"/>
        </w:rPr>
        <w:t>. Изменения касаются выдачи загранпаспортов и оформления отдельных документов для мигрантов и беженцев (п. 16 ст. 2 Федерального закона от 27 ноября 2023 г. № 539-ФЗ «</w:t>
      </w:r>
      <w:hyperlink r:id="rId17" w:anchor="block_216" w:history="1">
        <w:r w:rsidRPr="00456A1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</w:t>
        </w:r>
        <w:r w:rsidRPr="00456A1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  </w:r>
      </w:hyperlink>
      <w:r w:rsidRPr="00456A12">
        <w:rPr>
          <w:rFonts w:ascii="Times New Roman" w:hAnsi="Times New Roman" w:cs="Times New Roman"/>
          <w:sz w:val="28"/>
          <w:szCs w:val="28"/>
        </w:rPr>
        <w:t>»). </w:t>
      </w:r>
    </w:p>
    <w:p w:rsidR="00595E61" w:rsidRPr="00456A12" w:rsidRDefault="00456A12" w:rsidP="00A75140">
      <w:pPr>
        <w:pStyle w:val="a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Например, выро</w:t>
      </w:r>
      <w:r w:rsidR="00595E61" w:rsidRPr="00456A12">
        <w:rPr>
          <w:sz w:val="28"/>
          <w:szCs w:val="28"/>
          <w:lang w:val="ru-RU"/>
        </w:rPr>
        <w:t>сла сумма госпошлины за выдачу разрешений на привлечение и использование иностранных работников. Она повысится с 10 тыс. до 12 тыс. руб.</w:t>
      </w:r>
      <w:r w:rsidR="00595E61" w:rsidRPr="00456A12">
        <w:rPr>
          <w:sz w:val="28"/>
          <w:szCs w:val="28"/>
        </w:rPr>
        <w:t> </w:t>
      </w:r>
      <w:r w:rsidR="00595E61" w:rsidRPr="00456A12">
        <w:rPr>
          <w:sz w:val="28"/>
          <w:szCs w:val="28"/>
          <w:lang w:val="ru-RU"/>
        </w:rPr>
        <w:t>за каждого привлекаемого иностранного работника. То же касается госпошлины за</w:t>
      </w:r>
      <w:r w:rsidR="00595E61" w:rsidRPr="00456A12">
        <w:rPr>
          <w:sz w:val="28"/>
          <w:szCs w:val="28"/>
        </w:rPr>
        <w:t> </w:t>
      </w:r>
      <w:r w:rsidR="00595E61" w:rsidRPr="00456A12">
        <w:rPr>
          <w:sz w:val="28"/>
          <w:szCs w:val="28"/>
          <w:lang w:val="ru-RU"/>
        </w:rPr>
        <w:t>выдачу приглашения на въе</w:t>
      </w:r>
      <w:proofErr w:type="gramStart"/>
      <w:r w:rsidR="00595E61" w:rsidRPr="00456A12">
        <w:rPr>
          <w:sz w:val="28"/>
          <w:szCs w:val="28"/>
          <w:lang w:val="ru-RU"/>
        </w:rPr>
        <w:t>зд в РФ</w:t>
      </w:r>
      <w:proofErr w:type="gramEnd"/>
      <w:r w:rsidR="00595E61" w:rsidRPr="00456A12">
        <w:rPr>
          <w:sz w:val="28"/>
          <w:szCs w:val="28"/>
          <w:lang w:val="ru-RU"/>
        </w:rPr>
        <w:t xml:space="preserve"> – ее размер увеличится с</w:t>
      </w:r>
      <w:r w:rsidR="00595E61" w:rsidRPr="00456A12">
        <w:rPr>
          <w:sz w:val="28"/>
          <w:szCs w:val="28"/>
        </w:rPr>
        <w:t> </w:t>
      </w:r>
      <w:r w:rsidR="00595E61" w:rsidRPr="00456A12">
        <w:rPr>
          <w:sz w:val="28"/>
          <w:szCs w:val="28"/>
          <w:lang w:val="ru-RU"/>
        </w:rPr>
        <w:t>800 руб. до</w:t>
      </w:r>
      <w:r w:rsidR="00595E61" w:rsidRPr="00456A12">
        <w:rPr>
          <w:sz w:val="28"/>
          <w:szCs w:val="28"/>
        </w:rPr>
        <w:t> </w:t>
      </w:r>
      <w:r w:rsidR="00595E61" w:rsidRPr="00456A12">
        <w:rPr>
          <w:sz w:val="28"/>
          <w:szCs w:val="28"/>
          <w:lang w:val="ru-RU"/>
        </w:rPr>
        <w:t>960 руб. за каждого приглашенного.</w:t>
      </w:r>
    </w:p>
    <w:p w:rsidR="00595E61" w:rsidRPr="00456A12" w:rsidRDefault="00595E61" w:rsidP="00A75140">
      <w:pPr>
        <w:shd w:val="clear" w:color="auto" w:fill="FFFFFF"/>
        <w:spacing w:line="344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A12">
        <w:rPr>
          <w:rFonts w:ascii="Times New Roman" w:eastAsia="Times New Roman" w:hAnsi="Times New Roman" w:cs="Times New Roman"/>
          <w:b/>
          <w:sz w:val="28"/>
          <w:szCs w:val="28"/>
        </w:rPr>
        <w:t>С 1 сентября 2024 года начнут действовать поправки об оплате сверхурочной работы.</w:t>
      </w:r>
    </w:p>
    <w:p w:rsidR="00595E61" w:rsidRPr="00456A12" w:rsidRDefault="00595E61" w:rsidP="00A75140">
      <w:pPr>
        <w:shd w:val="clear" w:color="auto" w:fill="FFFFFF"/>
        <w:spacing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6A12">
        <w:rPr>
          <w:rFonts w:ascii="Times New Roman" w:eastAsia="Times New Roman" w:hAnsi="Times New Roman" w:cs="Times New Roman"/>
          <w:sz w:val="28"/>
          <w:szCs w:val="28"/>
        </w:rPr>
        <w:t>Федеральным законом от 22.04.2024 № 91-ФЗ внесены изменения в статью 152 ТК РФ. Введено положение о  том, что при оплате сверхурочной работы надо учитывать компенсационные и стимулирующие выплаты. При этом работодатели не обязаны пересматривать условия кол</w:t>
      </w:r>
      <w:r w:rsidR="00A75140" w:rsidRPr="00456A12">
        <w:rPr>
          <w:rFonts w:ascii="Times New Roman" w:eastAsia="Times New Roman" w:hAnsi="Times New Roman" w:cs="Times New Roman"/>
          <w:sz w:val="28"/>
          <w:szCs w:val="28"/>
        </w:rPr>
        <w:t xml:space="preserve">лективного </w:t>
      </w:r>
      <w:r w:rsidRPr="00456A12">
        <w:rPr>
          <w:rFonts w:ascii="Times New Roman" w:eastAsia="Times New Roman" w:hAnsi="Times New Roman" w:cs="Times New Roman"/>
          <w:sz w:val="28"/>
          <w:szCs w:val="28"/>
        </w:rPr>
        <w:t>договора, соглашения, локального нормативного акта или трудового договора, если в них установили оплату сверхурочной работы в более высоком размере, чем предусмотрено поправками.</w:t>
      </w:r>
    </w:p>
    <w:p w:rsidR="00595E61" w:rsidRPr="00456A12" w:rsidRDefault="00595E61" w:rsidP="00A75140">
      <w:pPr>
        <w:shd w:val="clear" w:color="auto" w:fill="FFFFFF"/>
        <w:spacing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95E61" w:rsidRPr="00456A12" w:rsidRDefault="00595E61" w:rsidP="00A75140">
      <w:pPr>
        <w:shd w:val="clear" w:color="auto" w:fill="FFFFFF"/>
        <w:spacing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6A12">
        <w:rPr>
          <w:rFonts w:ascii="Times New Roman" w:eastAsia="Times New Roman" w:hAnsi="Times New Roman" w:cs="Times New Roman"/>
          <w:b/>
          <w:sz w:val="28"/>
          <w:szCs w:val="28"/>
        </w:rPr>
        <w:t xml:space="preserve">С 1 сентября 2024 года необходимо применять новую методику проведения СОУТ. </w:t>
      </w:r>
      <w:r w:rsidRPr="00456A12">
        <w:rPr>
          <w:rFonts w:ascii="Times New Roman" w:eastAsia="Times New Roman" w:hAnsi="Times New Roman" w:cs="Times New Roman"/>
          <w:sz w:val="28"/>
          <w:szCs w:val="28"/>
        </w:rPr>
        <w:t>Это изменение предусмотрено Приказом Минтруда России от 21.11.2023     № 817н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 (зарегистрировано в Минюсте России 30.11.2023 № 76179)</w:t>
      </w:r>
      <w:r w:rsidR="00A75140" w:rsidRPr="00456A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6A12" w:rsidRPr="00456A12" w:rsidRDefault="00456A12" w:rsidP="00A75140">
      <w:pPr>
        <w:shd w:val="clear" w:color="auto" w:fill="FFFFFF"/>
        <w:spacing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56A12" w:rsidRPr="00456A12" w:rsidRDefault="00456A12" w:rsidP="00456A1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6A12">
        <w:rPr>
          <w:rFonts w:ascii="Times New Roman" w:hAnsi="Times New Roman" w:cs="Times New Roman"/>
          <w:b/>
          <w:sz w:val="28"/>
          <w:szCs w:val="28"/>
        </w:rPr>
        <w:t>Роструд</w:t>
      </w:r>
      <w:proofErr w:type="spellEnd"/>
      <w:r w:rsidRPr="00456A12">
        <w:rPr>
          <w:rFonts w:ascii="Times New Roman" w:hAnsi="Times New Roman" w:cs="Times New Roman"/>
          <w:b/>
          <w:sz w:val="28"/>
          <w:szCs w:val="28"/>
        </w:rPr>
        <w:t xml:space="preserve"> письмом от 21.05.2024 № ПГ/09778-6</w:t>
      </w:r>
      <w:r w:rsidRPr="00456A12">
        <w:rPr>
          <w:rFonts w:ascii="Times New Roman" w:hAnsi="Times New Roman" w:cs="Times New Roman"/>
          <w:sz w:val="28"/>
          <w:szCs w:val="28"/>
        </w:rPr>
        <w:t xml:space="preserve">-1 напомнил, что можно не предоставлять сотруднику отпуск с последующим увольнением. Указано, что в соответствии с </w:t>
      </w:r>
      <w:hyperlink r:id="rId18" w:history="1">
        <w:r w:rsidRPr="00456A12">
          <w:rPr>
            <w:rFonts w:ascii="Times New Roman" w:hAnsi="Times New Roman" w:cs="Times New Roman"/>
            <w:sz w:val="28"/>
            <w:szCs w:val="28"/>
          </w:rPr>
          <w:t>частью второй статьи 127</w:t>
        </w:r>
      </w:hyperlink>
      <w:r w:rsidRPr="00456A12">
        <w:rPr>
          <w:rFonts w:ascii="Times New Roman" w:hAnsi="Times New Roman" w:cs="Times New Roman"/>
          <w:sz w:val="28"/>
          <w:szCs w:val="28"/>
        </w:rPr>
        <w:t xml:space="preserve"> ТК РФ по письменному заявлению работника неиспользованные отпуска могут быть предоставлены ему с последующим увольнением (за исключением случаев увольнения за виновные действия). При этом днем увольнения считается последний день отпуска. </w:t>
      </w:r>
    </w:p>
    <w:p w:rsidR="00456A12" w:rsidRPr="00456A12" w:rsidRDefault="00456A12" w:rsidP="00456A12">
      <w:pPr>
        <w:autoSpaceDE w:val="0"/>
        <w:autoSpaceDN w:val="0"/>
        <w:adjustRightInd w:val="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456A12">
        <w:rPr>
          <w:rFonts w:ascii="Times New Roman" w:hAnsi="Times New Roman" w:cs="Times New Roman"/>
          <w:sz w:val="28"/>
          <w:szCs w:val="28"/>
        </w:rPr>
        <w:t xml:space="preserve">Предоставление подобного отпуска - право работодателя, а не его обязанность. Таким образом, работодатель вправе отказать работнику в предоставлении отпуска с последующим увольнением. В этом случае при </w:t>
      </w:r>
      <w:r w:rsidRPr="00456A12">
        <w:rPr>
          <w:rFonts w:ascii="Times New Roman" w:hAnsi="Times New Roman" w:cs="Times New Roman"/>
          <w:sz w:val="28"/>
          <w:szCs w:val="28"/>
        </w:rPr>
        <w:lastRenderedPageBreak/>
        <w:t>увольнении работнику выплачивается денежная компенсация за неиспользованный отпуск.</w:t>
      </w:r>
    </w:p>
    <w:p w:rsidR="00456A12" w:rsidRPr="00456A12" w:rsidRDefault="00456A12" w:rsidP="00456A12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hint="default"/>
          <w:sz w:val="28"/>
          <w:szCs w:val="28"/>
          <w:lang w:val="ru-RU"/>
        </w:rPr>
      </w:pPr>
      <w:r w:rsidRPr="00456A12">
        <w:rPr>
          <w:rFonts w:ascii="Times New Roman" w:hAnsi="Times New Roman" w:hint="default"/>
          <w:sz w:val="28"/>
          <w:szCs w:val="28"/>
          <w:lang w:val="ru-RU"/>
        </w:rPr>
        <w:t>Минтруда России  письмом от 25.06.2024 № 14-6/ООГ-3817  напомнило, что работодатель сам определяет правила оформления  должностных инструкций.</w:t>
      </w:r>
    </w:p>
    <w:p w:rsidR="00456A12" w:rsidRPr="00456A12" w:rsidRDefault="00456A12" w:rsidP="00456A12">
      <w:pPr>
        <w:shd w:val="clear" w:color="auto" w:fill="FFFFFF"/>
        <w:spacing w:line="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56A12" w:rsidRPr="00456A12" w:rsidRDefault="00456A12" w:rsidP="00456A12">
      <w:pPr>
        <w:pStyle w:val="a4"/>
        <w:shd w:val="clear" w:color="auto" w:fill="FFFFFF"/>
        <w:spacing w:before="0" w:beforeAutospacing="0" w:after="0" w:afterAutospacing="0" w:line="394" w:lineRule="atLeast"/>
        <w:jc w:val="both"/>
        <w:textAlignment w:val="baseline"/>
        <w:rPr>
          <w:sz w:val="28"/>
          <w:szCs w:val="28"/>
          <w:lang w:val="ru-RU"/>
        </w:rPr>
      </w:pPr>
      <w:r w:rsidRPr="00456A12">
        <w:rPr>
          <w:sz w:val="28"/>
          <w:szCs w:val="28"/>
          <w:lang w:val="ru-RU"/>
        </w:rPr>
        <w:t>Трудовой кодекс Российской Федерации не требует оформлять должностную инструкцию и не закрепляет ее содержание, правила утверждения и изменения. Ведомство</w:t>
      </w:r>
      <w:r w:rsidRPr="00456A12">
        <w:rPr>
          <w:rStyle w:val="apple-converted-space"/>
          <w:sz w:val="28"/>
          <w:szCs w:val="28"/>
        </w:rPr>
        <w:t> </w:t>
      </w:r>
      <w:hyperlink r:id="rId19" w:history="1">
        <w:r w:rsidRPr="00456A12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ru-RU"/>
          </w:rPr>
          <w:t>полагает</w:t>
        </w:r>
      </w:hyperlink>
      <w:r w:rsidRPr="00456A12">
        <w:rPr>
          <w:sz w:val="28"/>
          <w:szCs w:val="28"/>
          <w:lang w:val="ru-RU"/>
        </w:rPr>
        <w:t xml:space="preserve">, что документ можно издать в порядке и по форме работодателя. Их следует установить в локальном нормативном акте. Подобные рекомендации ранее были даны </w:t>
      </w:r>
      <w:proofErr w:type="spellStart"/>
      <w:r w:rsidRPr="00456A12">
        <w:rPr>
          <w:sz w:val="28"/>
          <w:szCs w:val="28"/>
          <w:lang w:val="ru-RU"/>
        </w:rPr>
        <w:t>Рострудом</w:t>
      </w:r>
      <w:proofErr w:type="spellEnd"/>
      <w:r w:rsidRPr="00456A12">
        <w:rPr>
          <w:sz w:val="28"/>
          <w:szCs w:val="28"/>
          <w:lang w:val="ru-RU"/>
        </w:rPr>
        <w:t>.</w:t>
      </w:r>
    </w:p>
    <w:p w:rsidR="00456A12" w:rsidRPr="00456A12" w:rsidRDefault="00456A12" w:rsidP="00A75140">
      <w:pPr>
        <w:shd w:val="clear" w:color="auto" w:fill="FFFFFF"/>
        <w:spacing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95E61" w:rsidRPr="00456A12" w:rsidRDefault="00595E61" w:rsidP="00A75140">
      <w:pPr>
        <w:shd w:val="clear" w:color="auto" w:fill="FFFFFF"/>
        <w:spacing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95E61" w:rsidRPr="00456A12" w:rsidRDefault="00456A12" w:rsidP="00456A12">
      <w:pPr>
        <w:pStyle w:val="a4"/>
        <w:ind w:left="3828"/>
        <w:jc w:val="right"/>
        <w:rPr>
          <w:rFonts w:eastAsia="Times New Roman"/>
          <w:b/>
          <w:sz w:val="28"/>
          <w:szCs w:val="28"/>
        </w:rPr>
      </w:pPr>
      <w:r>
        <w:rPr>
          <w:sz w:val="28"/>
          <w:szCs w:val="28"/>
          <w:lang w:val="ru-RU"/>
        </w:rPr>
        <w:t>По материалам Консультант Плюс, Гарант</w:t>
      </w:r>
    </w:p>
    <w:p w:rsidR="00A64BC8" w:rsidRPr="00456A12" w:rsidRDefault="00A64BC8" w:rsidP="00A75140">
      <w:pPr>
        <w:jc w:val="both"/>
        <w:rPr>
          <w:rFonts w:ascii="Times New Roman" w:hAnsi="Times New Roman" w:cs="Times New Roman"/>
        </w:rPr>
      </w:pPr>
    </w:p>
    <w:sectPr w:rsidR="00A64BC8" w:rsidRPr="00456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23B1F"/>
    <w:multiLevelType w:val="hybridMultilevel"/>
    <w:tmpl w:val="3E2C88FC"/>
    <w:lvl w:ilvl="0" w:tplc="44B0981E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E270D"/>
    <w:multiLevelType w:val="multilevel"/>
    <w:tmpl w:val="FEC2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AE331C"/>
    <w:multiLevelType w:val="hybridMultilevel"/>
    <w:tmpl w:val="060433E0"/>
    <w:lvl w:ilvl="0" w:tplc="1B1E8E9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84C0C"/>
    <w:multiLevelType w:val="hybridMultilevel"/>
    <w:tmpl w:val="7C7888CA"/>
    <w:lvl w:ilvl="0" w:tplc="61DEE93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95E61"/>
    <w:rsid w:val="00456A12"/>
    <w:rsid w:val="00595E61"/>
    <w:rsid w:val="00A64BC8"/>
    <w:rsid w:val="00A7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456A12"/>
    <w:pPr>
      <w:spacing w:before="100" w:beforeAutospacing="1" w:after="100" w:afterAutospacing="1" w:line="240" w:lineRule="auto"/>
      <w:outlineLvl w:val="0"/>
    </w:pPr>
    <w:rPr>
      <w:rFonts w:ascii="SimSun" w:eastAsia="SimSun" w:hAnsi="SimSun" w:cs="Times New Roma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5E61"/>
    <w:rPr>
      <w:color w:val="0000FF"/>
      <w:u w:val="single"/>
    </w:rPr>
  </w:style>
  <w:style w:type="paragraph" w:styleId="a4">
    <w:name w:val="Normal (Web)"/>
    <w:uiPriority w:val="99"/>
    <w:unhideWhenUsed/>
    <w:rsid w:val="00595E6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5">
    <w:name w:val="List Paragraph"/>
    <w:basedOn w:val="a"/>
    <w:uiPriority w:val="34"/>
    <w:qFormat/>
    <w:rsid w:val="00A7514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6A12"/>
    <w:rPr>
      <w:rFonts w:ascii="SimSun" w:eastAsia="SimSun" w:hAnsi="SimSun" w:cs="Times New Roman"/>
      <w:b/>
      <w:bCs/>
      <w:kern w:val="32"/>
      <w:sz w:val="48"/>
      <w:szCs w:val="48"/>
      <w:lang w:val="en-US" w:eastAsia="zh-CN"/>
    </w:rPr>
  </w:style>
  <w:style w:type="character" w:customStyle="1" w:styleId="apple-converted-space">
    <w:name w:val="apple-converted-space"/>
    <w:basedOn w:val="a0"/>
    <w:rsid w:val="00456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477572;dst=100015" TargetMode="External"/><Relationship Id="rId13" Type="http://schemas.openxmlformats.org/officeDocument/2006/relationships/hyperlink" Target="consultantplus://offline/main?base=LAW;n=477572;dst=100027" TargetMode="External"/><Relationship Id="rId18" Type="http://schemas.openxmlformats.org/officeDocument/2006/relationships/hyperlink" Target="https://login.consultant.ru/link/?req=doc&amp;base=RZR&amp;n=474024&amp;dst=10086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main?base=LAW;n=464093;dst=100467" TargetMode="External"/><Relationship Id="rId12" Type="http://schemas.openxmlformats.org/officeDocument/2006/relationships/hyperlink" Target="consultantplus://offline/main?base=LAW;n=464093;dst=100465" TargetMode="External"/><Relationship Id="rId17" Type="http://schemas.openxmlformats.org/officeDocument/2006/relationships/hyperlink" Target="https://base.garant.ru/408079151/741609f9002bd54a24e5c49cb5af953b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10900200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R&amp;n=477572&amp;dst=100037" TargetMode="External"/><Relationship Id="rId11" Type="http://schemas.openxmlformats.org/officeDocument/2006/relationships/hyperlink" Target="consultantplus://offline/main?base=LAW;n=477572;dst=100022" TargetMode="External"/><Relationship Id="rId5" Type="http://schemas.openxmlformats.org/officeDocument/2006/relationships/hyperlink" Target="https://login.consultant.ru/link/?req=doc&amp;base=RZR&amp;n=477572&amp;dst=100013" TargetMode="External"/><Relationship Id="rId15" Type="http://schemas.openxmlformats.org/officeDocument/2006/relationships/hyperlink" Target="consultantplus://offline/main?base=LAW;n=477572;dst=100049" TargetMode="External"/><Relationship Id="rId10" Type="http://schemas.openxmlformats.org/officeDocument/2006/relationships/hyperlink" Target="consultantplus://offline/main?base=LAW;n=411620;dst=100016" TargetMode="External"/><Relationship Id="rId19" Type="http://schemas.openxmlformats.org/officeDocument/2006/relationships/hyperlink" Target="consultantplus://offline/main?base=QUEST;n=224082;dst=100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411620;dst=100011" TargetMode="External"/><Relationship Id="rId14" Type="http://schemas.openxmlformats.org/officeDocument/2006/relationships/hyperlink" Target="consultantplus://offline/main?base=LAW;n=477572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2024-08-05T05:36:00Z</dcterms:created>
  <dcterms:modified xsi:type="dcterms:W3CDTF">2024-08-05T07:42:00Z</dcterms:modified>
</cp:coreProperties>
</file>