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4A" w:rsidRPr="0091334A" w:rsidRDefault="0091334A" w:rsidP="005B63D0">
      <w:pPr>
        <w:pStyle w:val="a3"/>
        <w:spacing w:before="0" w:beforeAutospacing="0" w:after="0" w:afterAutospacing="0" w:line="288" w:lineRule="atLeast"/>
        <w:jc w:val="center"/>
        <w:rPr>
          <w:b/>
          <w:sz w:val="32"/>
          <w:szCs w:val="32"/>
        </w:rPr>
      </w:pPr>
      <w:r w:rsidRPr="0091334A">
        <w:rPr>
          <w:b/>
          <w:sz w:val="32"/>
          <w:szCs w:val="32"/>
        </w:rPr>
        <w:t>СОВМЕСТИТЕЛЬСТВО</w:t>
      </w:r>
      <w:r w:rsidR="00A232FE">
        <w:rPr>
          <w:b/>
          <w:sz w:val="32"/>
          <w:szCs w:val="32"/>
        </w:rPr>
        <w:t xml:space="preserve"> и СОВМЕЩЕНИЕ</w:t>
      </w:r>
    </w:p>
    <w:p w:rsidR="0091334A" w:rsidRDefault="0091334A" w:rsidP="005B63D0">
      <w:pPr>
        <w:pStyle w:val="a3"/>
        <w:spacing w:before="0" w:beforeAutospacing="0" w:after="0" w:afterAutospacing="0" w:line="288" w:lineRule="atLeast"/>
        <w:jc w:val="center"/>
        <w:rPr>
          <w:b/>
          <w:sz w:val="28"/>
          <w:szCs w:val="28"/>
        </w:rPr>
      </w:pPr>
    </w:p>
    <w:p w:rsidR="005B63D0" w:rsidRPr="005B63D0" w:rsidRDefault="005B63D0" w:rsidP="005B63D0">
      <w:pPr>
        <w:pStyle w:val="a3"/>
        <w:spacing w:before="0" w:beforeAutospacing="0" w:after="0" w:afterAutospacing="0" w:line="288" w:lineRule="atLeast"/>
        <w:jc w:val="center"/>
        <w:rPr>
          <w:b/>
          <w:sz w:val="28"/>
          <w:szCs w:val="28"/>
        </w:rPr>
      </w:pPr>
      <w:r w:rsidRPr="005B63D0">
        <w:rPr>
          <w:b/>
          <w:sz w:val="28"/>
          <w:szCs w:val="28"/>
        </w:rPr>
        <w:t>ВОПРОС - ОТВЕТ</w:t>
      </w:r>
    </w:p>
    <w:p w:rsidR="005B63D0" w:rsidRPr="005B63D0" w:rsidRDefault="005B63D0" w:rsidP="005B63D0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5B63D0" w:rsidRPr="005B63D0" w:rsidRDefault="005B63D0" w:rsidP="005B63D0">
      <w:pPr>
        <w:pStyle w:val="a3"/>
        <w:spacing w:before="0" w:beforeAutospacing="0" w:after="0" w:afterAutospacing="0" w:line="288" w:lineRule="atLeast"/>
        <w:jc w:val="both"/>
        <w:rPr>
          <w:b/>
          <w:sz w:val="28"/>
          <w:szCs w:val="28"/>
        </w:rPr>
      </w:pPr>
      <w:r w:rsidRPr="005B63D0">
        <w:rPr>
          <w:sz w:val="28"/>
          <w:szCs w:val="28"/>
        </w:rPr>
        <w:t xml:space="preserve">  </w:t>
      </w:r>
    </w:p>
    <w:p w:rsidR="005B63D0" w:rsidRPr="005B63D0" w:rsidRDefault="005B63D0" w:rsidP="005B63D0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  <w:sz w:val="28"/>
          <w:szCs w:val="28"/>
        </w:rPr>
      </w:pPr>
      <w:r w:rsidRPr="005B63D0">
        <w:rPr>
          <w:b/>
          <w:bCs/>
          <w:sz w:val="28"/>
          <w:szCs w:val="28"/>
        </w:rPr>
        <w:t>Вопрос:</w:t>
      </w:r>
      <w:r w:rsidRPr="005B63D0">
        <w:rPr>
          <w:b/>
          <w:sz w:val="28"/>
          <w:szCs w:val="28"/>
        </w:rPr>
        <w:t xml:space="preserve"> Может ли работодатель принять на работу по совместительству работника, находящегося в отпуске по уходу за ребенком до 1,5 года по основному месту работы, на условиях неполного рабочего дня с сохранением пособия? </w:t>
      </w:r>
    </w:p>
    <w:p w:rsidR="005B63D0" w:rsidRPr="005B63D0" w:rsidRDefault="005B63D0" w:rsidP="005B63D0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5B63D0">
        <w:rPr>
          <w:sz w:val="28"/>
          <w:szCs w:val="28"/>
        </w:rPr>
        <w:t xml:space="preserve">  </w:t>
      </w:r>
    </w:p>
    <w:p w:rsidR="005B63D0" w:rsidRPr="005B63D0" w:rsidRDefault="005B63D0" w:rsidP="005B63D0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B63D0">
        <w:rPr>
          <w:b/>
          <w:bCs/>
          <w:sz w:val="28"/>
          <w:szCs w:val="28"/>
        </w:rPr>
        <w:t>Ответ:</w:t>
      </w:r>
      <w:r w:rsidRPr="005B63D0">
        <w:rPr>
          <w:sz w:val="28"/>
          <w:szCs w:val="28"/>
        </w:rPr>
        <w:t xml:space="preserve"> Может, но при одновременном выполнении следующих условий: </w:t>
      </w:r>
    </w:p>
    <w:p w:rsidR="005B63D0" w:rsidRPr="005B63D0" w:rsidRDefault="005B63D0" w:rsidP="005B63D0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B63D0">
        <w:rPr>
          <w:sz w:val="28"/>
          <w:szCs w:val="28"/>
        </w:rPr>
        <w:t xml:space="preserve">- работа по совместительству будет выполняться в свободное от основной работы время; </w:t>
      </w:r>
    </w:p>
    <w:p w:rsidR="005B63D0" w:rsidRPr="005B63D0" w:rsidRDefault="005B63D0" w:rsidP="005B63D0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B63D0">
        <w:rPr>
          <w:sz w:val="28"/>
          <w:szCs w:val="28"/>
        </w:rPr>
        <w:t xml:space="preserve">- основная работа и работа по совместительству одновременно не являются работой во вредных и/или опасных условиях труда; </w:t>
      </w:r>
    </w:p>
    <w:p w:rsidR="005B63D0" w:rsidRPr="005B63D0" w:rsidRDefault="005B63D0" w:rsidP="005B63D0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B63D0">
        <w:rPr>
          <w:sz w:val="28"/>
          <w:szCs w:val="28"/>
        </w:rPr>
        <w:t xml:space="preserve">- продолжительность работы по совместительству в течение одного месяца (другого учетного периода) не будет превышать половины месячной нормы рабочего времени (нормы рабочего времени за другой учетный период), установленной для работника. </w:t>
      </w:r>
    </w:p>
    <w:p w:rsidR="005B63D0" w:rsidRPr="005B63D0" w:rsidRDefault="005B63D0" w:rsidP="005B63D0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5B63D0">
        <w:rPr>
          <w:sz w:val="28"/>
          <w:szCs w:val="28"/>
        </w:rPr>
        <w:t xml:space="preserve">  </w:t>
      </w:r>
    </w:p>
    <w:p w:rsidR="005B63D0" w:rsidRPr="005B63D0" w:rsidRDefault="005B63D0" w:rsidP="005B63D0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B63D0">
        <w:rPr>
          <w:b/>
          <w:bCs/>
          <w:sz w:val="28"/>
          <w:szCs w:val="28"/>
        </w:rPr>
        <w:t>Правовое обоснование:</w:t>
      </w:r>
      <w:r w:rsidRPr="005B63D0">
        <w:rPr>
          <w:sz w:val="28"/>
          <w:szCs w:val="28"/>
        </w:rPr>
        <w:t xml:space="preserve"> Согласно </w:t>
      </w:r>
      <w:hyperlink r:id="rId5" w:history="1">
        <w:proofErr w:type="gramStart"/>
        <w:r w:rsidRPr="005B63D0">
          <w:rPr>
            <w:rStyle w:val="a4"/>
            <w:sz w:val="28"/>
            <w:szCs w:val="28"/>
          </w:rPr>
          <w:t>ч</w:t>
        </w:r>
        <w:proofErr w:type="gramEnd"/>
        <w:r w:rsidRPr="005B63D0">
          <w:rPr>
            <w:rStyle w:val="a4"/>
            <w:sz w:val="28"/>
            <w:szCs w:val="28"/>
          </w:rPr>
          <w:t>. 1 ст. 282</w:t>
        </w:r>
      </w:hyperlink>
      <w:r w:rsidRPr="005B63D0">
        <w:rPr>
          <w:sz w:val="28"/>
          <w:szCs w:val="28"/>
        </w:rPr>
        <w:t xml:space="preserve"> ТК РФ совместительство - выполнение работником другой регулярной оплачиваемой работы на условиях трудового договора в свободное от основной работы время. </w:t>
      </w:r>
    </w:p>
    <w:p w:rsidR="005B63D0" w:rsidRPr="005B63D0" w:rsidRDefault="005B63D0" w:rsidP="005B63D0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B63D0">
        <w:rPr>
          <w:sz w:val="28"/>
          <w:szCs w:val="28"/>
        </w:rPr>
        <w:t>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 (</w:t>
      </w:r>
      <w:hyperlink r:id="rId6" w:history="1">
        <w:proofErr w:type="gramStart"/>
        <w:r w:rsidRPr="005B63D0">
          <w:rPr>
            <w:rStyle w:val="a4"/>
            <w:sz w:val="28"/>
            <w:szCs w:val="28"/>
          </w:rPr>
          <w:t>ч</w:t>
        </w:r>
        <w:proofErr w:type="gramEnd"/>
        <w:r w:rsidRPr="005B63D0">
          <w:rPr>
            <w:rStyle w:val="a4"/>
            <w:sz w:val="28"/>
            <w:szCs w:val="28"/>
          </w:rPr>
          <w:t>. 2 ст. 282</w:t>
        </w:r>
      </w:hyperlink>
      <w:r w:rsidRPr="005B63D0">
        <w:rPr>
          <w:sz w:val="28"/>
          <w:szCs w:val="28"/>
        </w:rPr>
        <w:t xml:space="preserve"> ТК РФ). </w:t>
      </w:r>
    </w:p>
    <w:p w:rsidR="005B63D0" w:rsidRPr="005B63D0" w:rsidRDefault="005B63D0" w:rsidP="005B63D0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B63D0">
        <w:rPr>
          <w:sz w:val="28"/>
          <w:szCs w:val="28"/>
        </w:rPr>
        <w:t xml:space="preserve">Работа по совместительству может выполняться </w:t>
      </w:r>
      <w:proofErr w:type="gramStart"/>
      <w:r w:rsidRPr="005B63D0">
        <w:rPr>
          <w:sz w:val="28"/>
          <w:szCs w:val="28"/>
        </w:rPr>
        <w:t>работником</w:t>
      </w:r>
      <w:proofErr w:type="gramEnd"/>
      <w:r w:rsidRPr="005B63D0">
        <w:rPr>
          <w:sz w:val="28"/>
          <w:szCs w:val="28"/>
        </w:rPr>
        <w:t xml:space="preserve"> как по месту его основной работы, так и у других работодателей (</w:t>
      </w:r>
      <w:hyperlink r:id="rId7" w:history="1">
        <w:r w:rsidRPr="005B63D0">
          <w:rPr>
            <w:rStyle w:val="a4"/>
            <w:sz w:val="28"/>
            <w:szCs w:val="28"/>
          </w:rPr>
          <w:t>ч. 3 ст. 282</w:t>
        </w:r>
      </w:hyperlink>
      <w:r w:rsidRPr="005B63D0">
        <w:rPr>
          <w:sz w:val="28"/>
          <w:szCs w:val="28"/>
        </w:rPr>
        <w:t xml:space="preserve"> ТК РФ). </w:t>
      </w:r>
    </w:p>
    <w:p w:rsidR="005B63D0" w:rsidRPr="005B63D0" w:rsidRDefault="005B63D0" w:rsidP="005B63D0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B63D0">
        <w:rPr>
          <w:sz w:val="28"/>
          <w:szCs w:val="28"/>
        </w:rPr>
        <w:t>Не допускается работа по совместительству лиц в возрасте до восемнадцати лет, на работах с вредными и (или) опасными условиями труда, если основная работа связана с такими же условиями, а также в других случаях, предусмотренных ТК РФ и иными федеральными законами (</w:t>
      </w:r>
      <w:hyperlink r:id="rId8" w:history="1">
        <w:r w:rsidRPr="005B63D0">
          <w:rPr>
            <w:rStyle w:val="a4"/>
            <w:sz w:val="28"/>
            <w:szCs w:val="28"/>
          </w:rPr>
          <w:t>ч. 5 ст. 282</w:t>
        </w:r>
      </w:hyperlink>
      <w:r w:rsidRPr="005B63D0">
        <w:rPr>
          <w:sz w:val="28"/>
          <w:szCs w:val="28"/>
        </w:rPr>
        <w:t xml:space="preserve"> ТК РФ). </w:t>
      </w:r>
    </w:p>
    <w:p w:rsidR="005B63D0" w:rsidRDefault="005B63D0" w:rsidP="005B63D0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B63D0">
        <w:rPr>
          <w:sz w:val="28"/>
          <w:szCs w:val="28"/>
        </w:rPr>
        <w:t xml:space="preserve">В соответствии с </w:t>
      </w:r>
      <w:hyperlink r:id="rId9" w:history="1">
        <w:proofErr w:type="gramStart"/>
        <w:r w:rsidRPr="005B63D0">
          <w:rPr>
            <w:rStyle w:val="a4"/>
            <w:sz w:val="28"/>
            <w:szCs w:val="28"/>
          </w:rPr>
          <w:t>ч</w:t>
        </w:r>
        <w:proofErr w:type="gramEnd"/>
        <w:r w:rsidRPr="005B63D0">
          <w:rPr>
            <w:rStyle w:val="a4"/>
            <w:sz w:val="28"/>
            <w:szCs w:val="28"/>
          </w:rPr>
          <w:t>. 1 ст. 284</w:t>
        </w:r>
      </w:hyperlink>
      <w:r w:rsidRPr="005B63D0">
        <w:rPr>
          <w:sz w:val="28"/>
          <w:szCs w:val="28"/>
        </w:rPr>
        <w:t xml:space="preserve"> ТК РФ продолжительность рабочего времени при работе по совместительству не должна превышать четырех часов в день. В дни, когда по основному месту работы работник свободен от исполнения трудовых обязанностей, он может работать по совместительству полный рабочий день (смену). В течение одного месяца (другого учетного периода) продолжительность рабочего времени при работе по совместительству не должна превышать половины месячной нормы рабочего </w:t>
      </w:r>
      <w:r w:rsidRPr="005B63D0">
        <w:rPr>
          <w:sz w:val="28"/>
          <w:szCs w:val="28"/>
        </w:rPr>
        <w:lastRenderedPageBreak/>
        <w:t xml:space="preserve">времени (нормы рабочего времени за другой учетный период), установленной для соответствующей категории работников. </w:t>
      </w:r>
    </w:p>
    <w:p w:rsidR="0091334A" w:rsidRDefault="0091334A" w:rsidP="005B63D0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91334A" w:rsidRPr="005B63D0" w:rsidRDefault="0091334A" w:rsidP="0091334A">
      <w:pPr>
        <w:pStyle w:val="a3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5B63D0">
        <w:rPr>
          <w:sz w:val="28"/>
          <w:szCs w:val="28"/>
        </w:rPr>
        <w:t>"Сайт "</w:t>
      </w:r>
      <w:proofErr w:type="spellStart"/>
      <w:r w:rsidRPr="005B63D0">
        <w:rPr>
          <w:sz w:val="28"/>
          <w:szCs w:val="28"/>
        </w:rPr>
        <w:t>Онлайнинспекция</w:t>
      </w:r>
      <w:proofErr w:type="gramStart"/>
      <w:r w:rsidRPr="005B63D0">
        <w:rPr>
          <w:sz w:val="28"/>
          <w:szCs w:val="28"/>
        </w:rPr>
        <w:t>.Р</w:t>
      </w:r>
      <w:proofErr w:type="gramEnd"/>
      <w:r w:rsidRPr="005B63D0">
        <w:rPr>
          <w:sz w:val="28"/>
          <w:szCs w:val="28"/>
        </w:rPr>
        <w:t>Ф</w:t>
      </w:r>
      <w:proofErr w:type="spellEnd"/>
      <w:r w:rsidRPr="005B63D0">
        <w:rPr>
          <w:sz w:val="28"/>
          <w:szCs w:val="28"/>
        </w:rPr>
        <w:t>", 2023</w:t>
      </w:r>
    </w:p>
    <w:p w:rsidR="0091334A" w:rsidRPr="005B63D0" w:rsidRDefault="0091334A" w:rsidP="005B63D0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5B63D0" w:rsidRPr="005B63D0" w:rsidRDefault="005B63D0" w:rsidP="0091334A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5B63D0">
        <w:rPr>
          <w:sz w:val="28"/>
          <w:szCs w:val="28"/>
        </w:rPr>
        <w:t xml:space="preserve">                                                                                                       </w:t>
      </w:r>
      <w:r w:rsidR="0091334A">
        <w:rPr>
          <w:sz w:val="28"/>
          <w:szCs w:val="28"/>
        </w:rPr>
        <w:t xml:space="preserve">                            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5B63D0" w:rsidRPr="005B63D0" w:rsidTr="005B63D0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3D0" w:rsidRPr="0091334A" w:rsidRDefault="005B63D0" w:rsidP="00A232FE">
            <w:pPr>
              <w:spacing w:after="0" w:line="23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6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Что нужно учесть перед приемом на работу внутреннего или внешнего совместителя</w:t>
            </w:r>
            <w:r w:rsidR="00A232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  <w:p w:rsidR="005B63D0" w:rsidRPr="0091334A" w:rsidRDefault="005B63D0" w:rsidP="00A232FE">
            <w:pPr>
              <w:spacing w:after="0" w:line="23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63D0" w:rsidRPr="005B63D0" w:rsidRDefault="005B63D0" w:rsidP="00A232FE">
            <w:pPr>
              <w:spacing w:after="0" w:line="23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некоторых категорий работников установлены запрет или ограничения на работу по совместительству. Прием на работу по совместительству лиц, в отношении которых законодательством предусмотрены запреты или ограничения на такую работу, может повлечь привлечение к административной ответственности. </w:t>
            </w:r>
          </w:p>
          <w:p w:rsidR="005B63D0" w:rsidRPr="005B63D0" w:rsidRDefault="005B63D0" w:rsidP="00A232FE">
            <w:pPr>
              <w:spacing w:before="136" w:after="0" w:line="23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Продолжительность рабочего времени совместителя должна быть ограничена: в день (смену) - не более четырех часов, в месяц (иной учетный период) - не более половины нормы работника за этот период. Иногда возможны исключения. </w:t>
            </w:r>
          </w:p>
          <w:p w:rsidR="0091334A" w:rsidRPr="0091334A" w:rsidRDefault="005B63D0" w:rsidP="00A232FE">
            <w:pPr>
              <w:spacing w:after="0" w:line="23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3D0">
              <w:rPr>
                <w:rFonts w:ascii="Times New Roman" w:eastAsia="Times New Roman" w:hAnsi="Times New Roman" w:cs="Times New Roman"/>
                <w:sz w:val="28"/>
                <w:szCs w:val="28"/>
              </w:rPr>
              <w:t>Труд совместителя оплачивается в соответствии с условиями трудового договора. Оплата может производиться, в частности, пропорционально отработанному времени.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91334A" w:rsidRPr="0091334A" w:rsidTr="0091334A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1334A" w:rsidRPr="0091334A" w:rsidRDefault="0091334A" w:rsidP="00A232FE">
                  <w:pPr>
                    <w:spacing w:after="0" w:line="232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1334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9133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В чем отличие совместительства от совмещения</w:t>
                  </w:r>
                  <w:r w:rsidR="00A232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?</w:t>
                  </w:r>
                </w:p>
              </w:tc>
            </w:tr>
          </w:tbl>
          <w:p w:rsidR="0091334A" w:rsidRPr="0091334A" w:rsidRDefault="0091334A" w:rsidP="00A232FE">
            <w:pPr>
              <w:spacing w:before="136" w:after="0" w:line="23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Совместительство - выполнение работником другой регулярной оплачиваемой работы на условиях трудового договора в свободное от основной работы время (</w:t>
            </w:r>
            <w:hyperlink r:id="rId10" w:history="1">
              <w:proofErr w:type="gramStart"/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ч</w:t>
              </w:r>
              <w:proofErr w:type="gramEnd"/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. 1 ст. 282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ТК РФ). </w:t>
            </w:r>
          </w:p>
          <w:p w:rsidR="0091334A" w:rsidRPr="0091334A" w:rsidRDefault="0091334A" w:rsidP="00A232FE">
            <w:pPr>
              <w:spacing w:before="136" w:after="0" w:line="23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Совместительство бывает (</w:t>
            </w:r>
            <w:hyperlink r:id="rId11" w:history="1">
              <w:proofErr w:type="gramStart"/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ч</w:t>
              </w:r>
              <w:proofErr w:type="gramEnd"/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. 1 ст. 60.1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ТК РФ): </w:t>
            </w:r>
          </w:p>
          <w:p w:rsidR="0091334A" w:rsidRPr="0091334A" w:rsidRDefault="0091334A" w:rsidP="00A232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внутреннее,</w:t>
            </w:r>
          </w:p>
          <w:p w:rsidR="0091334A" w:rsidRPr="0091334A" w:rsidRDefault="0091334A" w:rsidP="00A232F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внешнее.</w:t>
            </w:r>
          </w:p>
          <w:p w:rsidR="0091334A" w:rsidRPr="0091334A" w:rsidRDefault="0091334A" w:rsidP="00A232FE">
            <w:pPr>
              <w:spacing w:before="136" w:after="0" w:line="23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133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Внутреннее и внешнее совместительство</w:t>
            </w: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различаются тем, что в первом случае у работника один работодатель (по месту основной работы и по совместительству), а во втором их два или больше, то есть помимо работодателя по основному месту работы есть другой или другие (</w:t>
            </w:r>
            <w:hyperlink r:id="rId12" w:history="1"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ч. 1 ст. 60.1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13" w:history="1"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ч. 2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14" w:history="1"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3 ст. 282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ТК РФ). </w:t>
            </w:r>
            <w:proofErr w:type="gramEnd"/>
          </w:p>
          <w:p w:rsidR="0091334A" w:rsidRPr="0091334A" w:rsidRDefault="0091334A" w:rsidP="00A232FE">
            <w:pPr>
              <w:spacing w:before="136" w:after="0" w:line="23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>В трудовых договорах с совместителями обязательно указывайте, что данная работа является совместительством (</w:t>
            </w:r>
            <w:hyperlink r:id="rId15" w:history="1">
              <w:proofErr w:type="gramStart"/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ч</w:t>
              </w:r>
              <w:proofErr w:type="gramEnd"/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. 4 ст. 282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ТК РФ). </w:t>
            </w:r>
          </w:p>
          <w:p w:rsidR="0091334A" w:rsidRPr="0091334A" w:rsidRDefault="0091334A" w:rsidP="00A232FE">
            <w:pPr>
              <w:spacing w:before="136" w:after="0" w:line="23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Отличить совместительство от совмещения можно по следующим признакам. </w:t>
            </w:r>
          </w:p>
          <w:p w:rsidR="0091334A" w:rsidRPr="0091334A" w:rsidRDefault="0091334A" w:rsidP="00A232FE">
            <w:pPr>
              <w:spacing w:before="136" w:after="0" w:line="23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>При работе по совместительству (</w:t>
            </w:r>
            <w:hyperlink r:id="rId16" w:history="1">
              <w:proofErr w:type="gramStart"/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ч</w:t>
              </w:r>
              <w:proofErr w:type="gramEnd"/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. 1 ст. 60.1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17" w:history="1"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ч. 1 ст. 282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ТК РФ): </w:t>
            </w:r>
          </w:p>
          <w:p w:rsidR="0091334A" w:rsidRPr="0091334A" w:rsidRDefault="0091334A" w:rsidP="00A232F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 заключаете с работником трудовой договор;</w:t>
            </w:r>
          </w:p>
          <w:p w:rsidR="0091334A" w:rsidRPr="0091334A" w:rsidRDefault="0091334A" w:rsidP="00A232F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выполняется в свободное от основной работы время.</w:t>
            </w:r>
          </w:p>
          <w:p w:rsidR="0091334A" w:rsidRPr="0091334A" w:rsidRDefault="0091334A" w:rsidP="00A232FE">
            <w:pPr>
              <w:spacing w:before="136" w:after="0" w:line="23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работе на условиях совмещения: </w:t>
            </w:r>
          </w:p>
          <w:p w:rsidR="0091334A" w:rsidRPr="0091334A" w:rsidRDefault="0091334A" w:rsidP="00A232F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трудовой договор не заключается. Нужно оформить с работником соглашение о совмещении, например в виде дополнительного соглашения к существующему трудовому договору (</w:t>
            </w:r>
            <w:hyperlink r:id="rId18" w:history="1">
              <w:proofErr w:type="gramStart"/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ч</w:t>
              </w:r>
              <w:proofErr w:type="gramEnd"/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. 2 ст. 151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ТК РФ, </w:t>
            </w:r>
            <w:hyperlink r:id="rId19" w:history="1"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Письмо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Минтруда России от 16.11.2020 N 14-2/ООГ-16940). Таким образом, можно, например, </w:t>
            </w:r>
            <w:hyperlink r:id="rId20" w:history="1"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поручить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работнику обязанности коллеги, уходящего в отпуск;</w:t>
            </w:r>
          </w:p>
          <w:p w:rsidR="0091334A" w:rsidRPr="0091334A" w:rsidRDefault="0091334A" w:rsidP="00A232F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выполняется наряду с основной (</w:t>
            </w:r>
            <w:hyperlink r:id="rId21" w:history="1">
              <w:proofErr w:type="gramStart"/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ч</w:t>
              </w:r>
              <w:proofErr w:type="gramEnd"/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. 1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22" w:history="1"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2 ст. 60.2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ТК РФ).</w:t>
            </w:r>
          </w:p>
          <w:p w:rsidR="0091334A" w:rsidRPr="0091334A" w:rsidRDefault="0091334A" w:rsidP="00A232FE">
            <w:pPr>
              <w:spacing w:before="136" w:after="0" w:line="23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 (</w:t>
            </w:r>
            <w:hyperlink r:id="rId23" w:history="1">
              <w:proofErr w:type="gramStart"/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ч</w:t>
              </w:r>
              <w:proofErr w:type="gramEnd"/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. 2 ст. 282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ТК РФ). </w:t>
            </w:r>
          </w:p>
          <w:p w:rsidR="0091334A" w:rsidRPr="0091334A" w:rsidRDefault="0091334A" w:rsidP="00A232FE">
            <w:pPr>
              <w:spacing w:after="0" w:line="23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91334A" w:rsidRPr="0091334A" w:rsidTr="0091334A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1334A" w:rsidRPr="0091334A" w:rsidRDefault="0091334A" w:rsidP="00A232FE">
                  <w:pPr>
                    <w:spacing w:after="0" w:line="232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bookmarkStart w:id="0" w:name="p0"/>
                  <w:bookmarkEnd w:id="0"/>
                  <w:r w:rsidRPr="009133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Для каких категорий работников установлены запрет или ограничения на работу по совместительству</w:t>
                  </w:r>
                  <w:r w:rsidR="00A232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?</w:t>
                  </w:r>
                </w:p>
              </w:tc>
            </w:tr>
          </w:tbl>
          <w:p w:rsidR="0091334A" w:rsidRPr="0091334A" w:rsidRDefault="0091334A" w:rsidP="00A232FE">
            <w:pPr>
              <w:spacing w:before="136" w:after="0" w:line="23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таким категориям относятся: </w:t>
            </w:r>
          </w:p>
          <w:p w:rsidR="0091334A" w:rsidRPr="0091334A" w:rsidRDefault="0091334A" w:rsidP="00A232F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>лица в возрасте до 18 лет (</w:t>
            </w:r>
            <w:hyperlink r:id="rId24" w:history="1">
              <w:proofErr w:type="gramStart"/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ч</w:t>
              </w:r>
              <w:proofErr w:type="gramEnd"/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. 5 ст. 282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ТК РФ);</w:t>
            </w:r>
          </w:p>
          <w:p w:rsidR="0091334A" w:rsidRPr="0091334A" w:rsidRDefault="0091334A" w:rsidP="00A232F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>лица, занятые на работах с вредными и (или) опасными условиями труда, если работа по совместительству связана с такими же условиями. Чтобы узнать о характере и условиях труда по основному месту работы, вы вправе запросить у соискателя справку (</w:t>
            </w:r>
            <w:hyperlink r:id="rId25" w:history="1">
              <w:proofErr w:type="gramStart"/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ч</w:t>
              </w:r>
              <w:proofErr w:type="gramEnd"/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. 5 ст. 282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26" w:history="1"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ст. 283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ТК РФ).</w:t>
            </w:r>
          </w:p>
          <w:p w:rsidR="0091334A" w:rsidRPr="0091334A" w:rsidRDefault="0091334A" w:rsidP="00A232FE">
            <w:pPr>
              <w:spacing w:before="136" w:after="0" w:line="232" w:lineRule="atLeast"/>
              <w:ind w:left="4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Внутреннему совместителю запрещено работать во вредных условиях труда</w:t>
            </w: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>, если его основная работа связана с аналогичными условиями (</w:t>
            </w:r>
            <w:hyperlink r:id="rId27" w:history="1">
              <w:proofErr w:type="gramStart"/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ч</w:t>
              </w:r>
              <w:proofErr w:type="gramEnd"/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. 5 ст. 282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ТК РФ). </w:t>
            </w:r>
          </w:p>
          <w:p w:rsidR="0091334A" w:rsidRPr="0091334A" w:rsidRDefault="0091334A" w:rsidP="00A232FE">
            <w:pPr>
              <w:spacing w:before="136" w:after="0" w:line="232" w:lineRule="atLeast"/>
              <w:ind w:left="4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Внешнему совместителю нельзя работать во вредных условиях труда</w:t>
            </w: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>, если его основная работа связана с такими условиями (</w:t>
            </w:r>
            <w:hyperlink r:id="rId28" w:history="1">
              <w:proofErr w:type="gramStart"/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ч</w:t>
              </w:r>
              <w:proofErr w:type="gramEnd"/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. 5 ст. 282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ТК РФ); </w:t>
            </w:r>
          </w:p>
          <w:p w:rsidR="0091334A" w:rsidRPr="00A232FE" w:rsidRDefault="0091334A" w:rsidP="00A232F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работники, труд которых непосредственно связан с управлением транспортными средствами или управлением движением транспортных средств, если характер работы по совместительству аналогичен характеру основной работы (</w:t>
            </w:r>
            <w:hyperlink r:id="rId29" w:history="1">
              <w:proofErr w:type="gramStart"/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ч</w:t>
              </w:r>
              <w:proofErr w:type="gramEnd"/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. 1 ст. 329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ТК РФ). </w:t>
            </w:r>
            <w:hyperlink r:id="rId30" w:history="1"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Перечень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указанных работ, профессий и должностей утвержден Постановлением </w:t>
            </w: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Правительства РФ от 29.12.2020 N 2349;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0"/>
              <w:gridCol w:w="8835"/>
            </w:tblGrid>
            <w:tr w:rsidR="0091334A" w:rsidRPr="0091334A" w:rsidTr="0091334A">
              <w:tc>
                <w:tcPr>
                  <w:tcW w:w="520" w:type="dxa"/>
                  <w:tcMar>
                    <w:top w:w="0" w:type="dxa"/>
                    <w:left w:w="0" w:type="dxa"/>
                    <w:bottom w:w="0" w:type="dxa"/>
                    <w:right w:w="121" w:type="dxa"/>
                  </w:tcMar>
                  <w:hideMark/>
                </w:tcPr>
                <w:p w:rsidR="0091334A" w:rsidRPr="0091334A" w:rsidRDefault="0091334A" w:rsidP="00A232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1334A" w:rsidRPr="0091334A" w:rsidRDefault="0091334A" w:rsidP="00A232FE">
                  <w:pPr>
                    <w:spacing w:after="0" w:line="232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1334A" w:rsidRPr="0091334A" w:rsidRDefault="0091334A" w:rsidP="00A232F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инвалиды, если им такая работа запрещена по состоянию здоровья. Например, в индивидуальной программе реабилитации и </w:t>
            </w:r>
            <w:proofErr w:type="spellStart"/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>абилитации</w:t>
            </w:r>
            <w:proofErr w:type="spellEnd"/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инвалида </w:t>
            </w:r>
            <w:hyperlink r:id="rId31" w:history="1"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(ИПРА)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указаны дополнительные ограничения по режиму работы, препятствующие работе по совместительству. Это следует из </w:t>
            </w:r>
            <w:hyperlink r:id="rId32" w:history="1">
              <w:proofErr w:type="gramStart"/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ч</w:t>
              </w:r>
              <w:proofErr w:type="gramEnd"/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. 1 ст. 94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33" w:history="1"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ч. 10 ст. 216.1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ТК РФ;</w:t>
            </w:r>
          </w:p>
          <w:p w:rsidR="0091334A" w:rsidRPr="0091334A" w:rsidRDefault="0091334A" w:rsidP="00A232F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организаций (</w:t>
            </w:r>
            <w:hyperlink r:id="rId34" w:history="1">
              <w:proofErr w:type="gramStart"/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ч</w:t>
              </w:r>
              <w:proofErr w:type="gramEnd"/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. 1 ст. 276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ТК РФ);</w:t>
            </w:r>
          </w:p>
          <w:p w:rsidR="0091334A" w:rsidRPr="0091334A" w:rsidRDefault="0091334A" w:rsidP="00A232F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охранных предприятий, а также охранники (</w:t>
            </w:r>
            <w:hyperlink r:id="rId35" w:history="1"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ст. 12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Закона от 11.03.1992 N 2487-1);</w:t>
            </w:r>
          </w:p>
          <w:p w:rsidR="0091334A" w:rsidRPr="0091334A" w:rsidRDefault="0091334A" w:rsidP="00A232F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государственные, муниципальные служащие (</w:t>
            </w:r>
            <w:hyperlink r:id="rId36" w:history="1"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ст. 17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закона от 27.07.2004 N 79-ФЗ, </w:t>
            </w:r>
            <w:hyperlink r:id="rId37" w:history="1"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ст. 14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закона от 02.03.2007 N 25-ФЗ);</w:t>
            </w:r>
          </w:p>
          <w:p w:rsidR="0091334A" w:rsidRPr="0091334A" w:rsidRDefault="0091334A" w:rsidP="00A232F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Правительства РФ (</w:t>
            </w:r>
            <w:hyperlink r:id="rId38" w:history="1"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ч. 3 ст. 6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конституционного закона от 06.11.2020 N 4-ФКЗ);</w:t>
            </w:r>
          </w:p>
          <w:p w:rsidR="0091334A" w:rsidRPr="0091334A" w:rsidRDefault="0091334A" w:rsidP="00A232F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>судьи Конституционного Суда, адвокаты, работники прокуратуры и сотрудники органов внутренних дел (</w:t>
            </w:r>
            <w:hyperlink r:id="rId39" w:history="1"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ч. 1 ст. 11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конституционного закона от 21.07.1994 N 1-ФКЗ, </w:t>
            </w:r>
            <w:hyperlink r:id="rId40" w:history="1"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п. 1 ст. 2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закона от 31.05.2002 N 63-ФЗ, </w:t>
            </w:r>
            <w:hyperlink r:id="rId41" w:history="1"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п. 5 ст. 4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закона от 17.01.1992 N 2202-1, </w:t>
            </w:r>
            <w:hyperlink r:id="rId42" w:history="1"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ч. 4 ст. 34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закона от 30.11.2011 N 342-ФЗ);</w:t>
            </w:r>
            <w:proofErr w:type="gramEnd"/>
          </w:p>
          <w:p w:rsidR="0091334A" w:rsidRPr="0091334A" w:rsidRDefault="0091334A" w:rsidP="00A232F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военнослужащие, лица начальствующего состава и служащие федеральной фельдъегерской связи, работники кадрового состава органов внешней разведки РФ, работники Федеральной службы безопасности (</w:t>
            </w:r>
            <w:hyperlink r:id="rId43" w:history="1"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п. 7 ст. 10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закона от 27.05.1998 N 76-ФЗ, </w:t>
            </w:r>
            <w:hyperlink r:id="rId44" w:history="1"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ч. 8 ст. 9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закона от 17.12.1994 N 67-ФЗ, </w:t>
            </w:r>
            <w:hyperlink r:id="rId45" w:history="1"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ч. 11 ст. 16.1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закона от 03.04.1995 N 40-ФЗ);</w:t>
            </w:r>
          </w:p>
          <w:p w:rsidR="0091334A" w:rsidRPr="0091334A" w:rsidRDefault="0091334A" w:rsidP="00A232F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служащие Банка России, занимающие должности, перечень которых утверждается советом директоров (</w:t>
            </w:r>
            <w:hyperlink r:id="rId46" w:history="1"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ст. 90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закона от 10.07.2002 N 86-ФЗ);</w:t>
            </w:r>
          </w:p>
          <w:p w:rsidR="0091334A" w:rsidRPr="0091334A" w:rsidRDefault="0091334A" w:rsidP="00A232F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государственных и муниципальных образовательных организаций, их филиалов (</w:t>
            </w:r>
            <w:hyperlink r:id="rId47" w:history="1">
              <w:proofErr w:type="gramStart"/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ч</w:t>
              </w:r>
              <w:proofErr w:type="gramEnd"/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. 5 ст. 51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Закона N 273-ФЗ);</w:t>
            </w:r>
          </w:p>
          <w:p w:rsidR="0091334A" w:rsidRPr="0091334A" w:rsidRDefault="0091334A" w:rsidP="00A232F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педагогические, медицинские, фармацевтические работники и работники культуры (</w:t>
            </w:r>
            <w:hyperlink r:id="rId48" w:history="1"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п. 1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Постановления Минтруда России от 30.06.2003 N 41).</w:t>
            </w:r>
          </w:p>
          <w:p w:rsidR="0091334A" w:rsidRPr="0091334A" w:rsidRDefault="0091334A" w:rsidP="00A232FE">
            <w:pPr>
              <w:spacing w:before="136" w:after="0" w:line="23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Из документов, которые соискатель предъявляет при приеме на работу, не всегда ясно, распространяются ли на него ограничения или запреты. О них целесообразно сообщить соискателю в письменном виде, например в уведомлении. </w:t>
            </w:r>
          </w:p>
          <w:p w:rsidR="0091334A" w:rsidRPr="0091334A" w:rsidRDefault="0091334A" w:rsidP="00A232FE">
            <w:pPr>
              <w:spacing w:after="0" w:line="1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91334A" w:rsidRPr="0091334A" w:rsidTr="0091334A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1334A" w:rsidRPr="0091334A" w:rsidRDefault="0091334A" w:rsidP="00A232FE">
                  <w:pPr>
                    <w:spacing w:after="0" w:line="232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1334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  </w:t>
                  </w:r>
                </w:p>
                <w:p w:rsidR="0091334A" w:rsidRPr="0091334A" w:rsidRDefault="0091334A" w:rsidP="00A232FE">
                  <w:pPr>
                    <w:spacing w:after="0" w:line="232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133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Какая продолжительность рабочего времени установлена при работе по совместительству</w:t>
                  </w:r>
                  <w:r w:rsidR="00A232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?</w:t>
                  </w:r>
                </w:p>
              </w:tc>
            </w:tr>
          </w:tbl>
          <w:p w:rsidR="0091334A" w:rsidRPr="0091334A" w:rsidRDefault="0091334A" w:rsidP="00A232FE">
            <w:pPr>
              <w:spacing w:before="136" w:after="0" w:line="23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Продолжительность рабочего времени совместителя должна быть ограничена: в день (смену) - не более четырех часов, в месяц (иной учетный период) - не более половины нормы работника за этот период. Лишь в исключительных случаях ограничения можно не соблюдать совсем. Например, если работник отстранен от основной работы по </w:t>
            </w:r>
            <w:proofErr w:type="spellStart"/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>медзаключению</w:t>
            </w:r>
            <w:proofErr w:type="spellEnd"/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 свободные от основной работы дни можно не соблюдать только продолжительность дня. Требование не превышать половину нормы за учетный период сохраняется. Это следует из </w:t>
            </w:r>
            <w:hyperlink r:id="rId49" w:history="1"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ст. 284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ТК РФ. </w:t>
            </w:r>
          </w:p>
          <w:p w:rsidR="0091334A" w:rsidRPr="0091334A" w:rsidRDefault="0091334A" w:rsidP="00A232FE">
            <w:pPr>
              <w:spacing w:after="0" w:line="23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91334A" w:rsidRPr="0091334A" w:rsidTr="0091334A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1334A" w:rsidRPr="0091334A" w:rsidRDefault="0091334A" w:rsidP="00A232FE">
                  <w:pPr>
                    <w:spacing w:after="0" w:line="232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91334A" w:rsidRPr="0091334A" w:rsidRDefault="0091334A" w:rsidP="00A232FE">
                  <w:pPr>
                    <w:spacing w:after="0" w:line="232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133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Как оплачивается труд совместителя</w:t>
                  </w:r>
                  <w:r w:rsidR="00A232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?</w:t>
                  </w:r>
                </w:p>
              </w:tc>
            </w:tr>
          </w:tbl>
          <w:p w:rsidR="0091334A" w:rsidRPr="0091334A" w:rsidRDefault="0091334A" w:rsidP="00A232FE">
            <w:pPr>
              <w:spacing w:before="136" w:after="0" w:line="23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 совместителя оплачивается в соответствии с условиями трудового договора (</w:t>
            </w:r>
            <w:hyperlink r:id="rId50" w:history="1">
              <w:proofErr w:type="gramStart"/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ч</w:t>
              </w:r>
              <w:proofErr w:type="gramEnd"/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. 2 ст. 57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51" w:history="1"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ч. 1 ст. 135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52" w:history="1"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ч. 1 ст. 285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ТК РФ, </w:t>
            </w:r>
            <w:hyperlink r:id="rId53" w:history="1"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Письмо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Минтруда России от 20.10.2021 N 14-1/ООГ-9857). </w:t>
            </w:r>
          </w:p>
          <w:p w:rsidR="0091334A" w:rsidRPr="0091334A" w:rsidRDefault="0091334A" w:rsidP="00A232FE">
            <w:pPr>
              <w:spacing w:before="136" w:after="0" w:line="23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может производиться (</w:t>
            </w:r>
            <w:hyperlink r:id="rId54" w:history="1">
              <w:proofErr w:type="gramStart"/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ч</w:t>
              </w:r>
              <w:proofErr w:type="gramEnd"/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. 1 ст. 285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ТК РФ): </w:t>
            </w:r>
          </w:p>
          <w:p w:rsidR="0091334A" w:rsidRPr="0091334A" w:rsidRDefault="0091334A" w:rsidP="00A232F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пропорционально отработанному времени;</w:t>
            </w:r>
          </w:p>
          <w:p w:rsidR="0091334A" w:rsidRPr="0091334A" w:rsidRDefault="0091334A" w:rsidP="00A232F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>в зависимости от выработки;</w:t>
            </w:r>
          </w:p>
          <w:p w:rsidR="0091334A" w:rsidRPr="0091334A" w:rsidRDefault="0091334A" w:rsidP="00A232F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>на других условиях, определенных трудовым договором.</w:t>
            </w:r>
          </w:p>
          <w:p w:rsidR="0091334A" w:rsidRPr="0091334A" w:rsidRDefault="00A232FE" w:rsidP="00A232FE">
            <w:pPr>
              <w:spacing w:before="136" w:after="0" w:line="23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 учитывать</w:t>
            </w:r>
            <w:r w:rsidR="0091334A"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районные коэффициенты и надбавки при расчете зарплаты совместителей, которые трудятся в районах, где они установлены (</w:t>
            </w:r>
            <w:hyperlink r:id="rId55" w:history="1">
              <w:proofErr w:type="gramStart"/>
              <w:r w:rsidR="0091334A"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ч</w:t>
              </w:r>
              <w:proofErr w:type="gramEnd"/>
              <w:r w:rsidR="0091334A"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. 3 ст. 285</w:t>
              </w:r>
            </w:hyperlink>
            <w:r w:rsidR="0091334A"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ТК РФ). </w:t>
            </w:r>
          </w:p>
          <w:p w:rsidR="0091334A" w:rsidRPr="0091334A" w:rsidRDefault="0091334A" w:rsidP="00A232FE">
            <w:pPr>
              <w:spacing w:before="136" w:after="0" w:line="23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p39"/>
            <w:bookmarkEnd w:id="1"/>
            <w:r w:rsidRPr="009133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Оплата сверхурочной работы совместителю при внутреннем совместительстве</w:t>
            </w: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производится в повышенном размере: за первые два часа - не менее чем в полуторном размере, за последующие часы - не менее чем в двойном размере (есть </w:t>
            </w:r>
            <w:hyperlink r:id="rId56" w:history="1"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исключение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>). При расчете оплаты за сверхурочную работу исходите из зарплаты работника, установленной согласно системе оплаты труда, с учетом компенсационных и стимулирующих выплат. Конкретные размеры оплаты такой работы могут устанавливаться, например, ЛНА, трудовым договором (</w:t>
            </w:r>
            <w:hyperlink r:id="rId57" w:history="1">
              <w:proofErr w:type="gramStart"/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ч</w:t>
              </w:r>
              <w:proofErr w:type="gramEnd"/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. 1 ст. 152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ТК РФ). </w:t>
            </w:r>
          </w:p>
          <w:p w:rsidR="0091334A" w:rsidRPr="0091334A" w:rsidRDefault="0091334A" w:rsidP="00A232FE">
            <w:pPr>
              <w:spacing w:before="136" w:after="0" w:line="23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Оплата сверхурочной работы внешним совместителям</w:t>
            </w: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производится </w:t>
            </w:r>
            <w:hyperlink w:anchor="p39" w:history="1"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аналогично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91334A" w:rsidRPr="0091334A" w:rsidTr="0091334A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1334A" w:rsidRPr="0091334A" w:rsidRDefault="0091334A" w:rsidP="00A232FE">
                  <w:pPr>
                    <w:spacing w:after="0" w:line="232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1334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  </w:t>
                  </w:r>
                </w:p>
                <w:p w:rsidR="0091334A" w:rsidRPr="0091334A" w:rsidRDefault="0091334A" w:rsidP="00A232FE">
                  <w:pPr>
                    <w:spacing w:after="0" w:line="232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133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Какой МРОТ установлен для совместителей</w:t>
                  </w:r>
                  <w:r w:rsidR="00A232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?</w:t>
                  </w:r>
                </w:p>
              </w:tc>
            </w:tr>
          </w:tbl>
          <w:p w:rsidR="0091334A" w:rsidRPr="0091334A" w:rsidRDefault="0091334A" w:rsidP="00A232FE">
            <w:pPr>
              <w:spacing w:before="136" w:after="0" w:line="23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Минимальный размер оплаты </w:t>
            </w:r>
            <w:proofErr w:type="gramStart"/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труда</w:t>
            </w:r>
            <w:proofErr w:type="gramEnd"/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совместителей, так и других категорий работников устанавливается федеральным законом (</w:t>
            </w:r>
            <w:hyperlink r:id="rId58" w:history="1"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ст. 133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ТК РФ). </w:t>
            </w:r>
          </w:p>
          <w:p w:rsidR="0091334A" w:rsidRPr="0091334A" w:rsidRDefault="0091334A" w:rsidP="00A232FE">
            <w:pPr>
              <w:spacing w:before="136" w:after="0" w:line="23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Условие "не ниже МРОТ" относится к случаю, когда работник полностью отработал норму рабочего времени в учетный период (например, при установлении заработной платы в размере МРОТ совместителю, работающему по четыре часа ежедневно и 20 часов в неделю, следует выплатить не менее половины МРОТ). Аналогичный вывод следует из </w:t>
            </w:r>
            <w:hyperlink r:id="rId59" w:history="1"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Письма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Минтруда России от 05.06.2018 N 14-0/10/В-4085. </w:t>
            </w:r>
          </w:p>
          <w:p w:rsidR="0091334A" w:rsidRPr="0091334A" w:rsidRDefault="0091334A" w:rsidP="00A232FE">
            <w:pPr>
              <w:spacing w:after="0" w:line="23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CellMar>
                <w:top w:w="61" w:type="dxa"/>
                <w:left w:w="61" w:type="dxa"/>
                <w:bottom w:w="61" w:type="dxa"/>
                <w:right w:w="61" w:type="dxa"/>
              </w:tblCellMar>
              <w:tblLook w:val="04A0"/>
            </w:tblPr>
            <w:tblGrid>
              <w:gridCol w:w="9345"/>
            </w:tblGrid>
            <w:tr w:rsidR="0091334A" w:rsidRPr="0091334A" w:rsidTr="009F7809">
              <w:trPr>
                <w:trHeight w:val="680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143"/>
                  </w:tblGrid>
                  <w:tr w:rsidR="0091334A" w:rsidRPr="0091334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1334A" w:rsidRPr="00A232FE" w:rsidRDefault="0091334A" w:rsidP="00A232F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A232FE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Вправе ли организация установить совместителю оклад, превышающий 50 процентов от размера оклада по занимаемой им должности</w:t>
                        </w:r>
                        <w:r w:rsidR="00A232FE" w:rsidRPr="00A232FE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?</w:t>
                        </w:r>
                      </w:p>
                    </w:tc>
                  </w:tr>
                </w:tbl>
                <w:p w:rsidR="0091334A" w:rsidRPr="0091334A" w:rsidRDefault="0091334A" w:rsidP="00A232FE">
                  <w:pPr>
                    <w:spacing w:before="136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1334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Да, если будет соблюден принцип равной оплаты за труд равной ценности. </w:t>
                  </w:r>
                </w:p>
                <w:p w:rsidR="0091334A" w:rsidRPr="0091334A" w:rsidRDefault="0091334A" w:rsidP="00A232FE">
                  <w:pPr>
                    <w:spacing w:before="136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1334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Работа совместителя оплачивается, в частности, на условиях, определенных трудовым договором (</w:t>
                  </w:r>
                  <w:hyperlink r:id="rId60" w:history="1">
                    <w:proofErr w:type="gramStart"/>
                    <w:r w:rsidRPr="0091334A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</w:rPr>
                      <w:t>ч</w:t>
                    </w:r>
                    <w:proofErr w:type="gramEnd"/>
                    <w:r w:rsidRPr="0091334A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</w:rPr>
                      <w:t>. 1 ст. 285</w:t>
                    </w:r>
                  </w:hyperlink>
                  <w:r w:rsidRPr="0091334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ТК РФ). Поэтому в трудовом договоре с ним можно предусмотреть оклад свыше 50 процентов от размера оклада по занимаемой должности. Такое мнение высказал, в частности, </w:t>
                  </w:r>
                  <w:proofErr w:type="spellStart"/>
                  <w:r w:rsidRPr="0091334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Роструд</w:t>
                  </w:r>
                  <w:proofErr w:type="spellEnd"/>
                  <w:r w:rsidRPr="0091334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 </w:t>
                  </w:r>
                  <w:hyperlink r:id="rId61" w:history="1">
                    <w:r w:rsidRPr="0091334A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</w:rPr>
                      <w:t>Письме</w:t>
                    </w:r>
                  </w:hyperlink>
                  <w:r w:rsidRPr="0091334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от 19.03.2012 N 395-6-1. </w:t>
                  </w:r>
                </w:p>
                <w:p w:rsidR="0091334A" w:rsidRPr="0091334A" w:rsidRDefault="0091334A" w:rsidP="00A232FE">
                  <w:pPr>
                    <w:spacing w:before="136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1334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то же время одинаковые должности могут занимать несколько работников: как совместители, так и работники, для которых это основная работа. В таком случае </w:t>
                  </w:r>
                  <w:r w:rsidR="00A23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нужно</w:t>
                  </w:r>
                  <w:r w:rsidRPr="0091334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обеспечить им равную оплату за труд равной ценности (</w:t>
                  </w:r>
                  <w:hyperlink r:id="rId62" w:history="1">
                    <w:proofErr w:type="gramStart"/>
                    <w:r w:rsidRPr="0091334A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</w:rPr>
                      <w:t>ч</w:t>
                    </w:r>
                    <w:proofErr w:type="gramEnd"/>
                    <w:r w:rsidRPr="0091334A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</w:rPr>
                      <w:t>. 2 ст. 22</w:t>
                    </w:r>
                  </w:hyperlink>
                  <w:r w:rsidRPr="0091334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ТК РФ). По мнению Минтруда России, по должностям с равной сложностью труда нужно устанавливать равные оклады (</w:t>
                  </w:r>
                  <w:hyperlink r:id="rId63" w:history="1">
                    <w:r w:rsidRPr="0091334A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</w:rPr>
                      <w:t>Письмо</w:t>
                    </w:r>
                  </w:hyperlink>
                  <w:r w:rsidRPr="0091334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от 25.10.2017 N 14-1/В-953). </w:t>
                  </w:r>
                </w:p>
                <w:p w:rsidR="0091334A" w:rsidRPr="0091334A" w:rsidRDefault="0091334A" w:rsidP="00A232FE">
                  <w:pPr>
                    <w:spacing w:before="136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1334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Роструд</w:t>
                  </w:r>
                  <w:proofErr w:type="spellEnd"/>
                  <w:r w:rsidRPr="0091334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уточнил, что работники, занимающие одинаковую должность и выполняющие одинаковые обязанности, могут иметь разную заработную плату, но не оклад (</w:t>
                  </w:r>
                  <w:hyperlink r:id="rId64" w:history="1">
                    <w:r w:rsidRPr="0091334A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</w:rPr>
                      <w:t>Руководство</w:t>
                    </w:r>
                  </w:hyperlink>
                  <w:r w:rsidRPr="0091334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 соблюдению обязательных требований трудового законодательства, утвержденное Приказом </w:t>
                  </w:r>
                  <w:proofErr w:type="spellStart"/>
                  <w:r w:rsidRPr="0091334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Роструда</w:t>
                  </w:r>
                  <w:proofErr w:type="spellEnd"/>
                  <w:r w:rsidRPr="0091334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от 11.11.2022 N 253). </w:t>
                  </w:r>
                </w:p>
              </w:tc>
            </w:tr>
          </w:tbl>
          <w:p w:rsidR="0091334A" w:rsidRPr="0091334A" w:rsidRDefault="0091334A" w:rsidP="00A232FE">
            <w:pPr>
              <w:spacing w:after="0" w:line="1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91334A" w:rsidRPr="0091334A" w:rsidTr="0091334A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1334A" w:rsidRPr="0091334A" w:rsidRDefault="0091334A" w:rsidP="00A232FE">
                  <w:pPr>
                    <w:spacing w:after="0" w:line="232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1334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  </w:t>
                  </w:r>
                </w:p>
                <w:p w:rsidR="0091334A" w:rsidRPr="0091334A" w:rsidRDefault="0091334A" w:rsidP="00A232FE">
                  <w:pPr>
                    <w:spacing w:after="0" w:line="232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1334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Какая ответственность предусмотрена за нарушения при приеме на работу по совместительству</w:t>
                  </w:r>
                  <w:r w:rsidR="00A232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?</w:t>
                  </w:r>
                </w:p>
              </w:tc>
            </w:tr>
          </w:tbl>
          <w:p w:rsidR="0091334A" w:rsidRPr="0091334A" w:rsidRDefault="009F7809" w:rsidP="00A232F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91334A"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дминистративная ответственность по </w:t>
            </w:r>
            <w:hyperlink r:id="rId65" w:history="1">
              <w:proofErr w:type="gramStart"/>
              <w:r w:rsidR="0091334A"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ч</w:t>
              </w:r>
              <w:proofErr w:type="gramEnd"/>
              <w:r w:rsidR="0091334A"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. 1 ст. 5.27</w:t>
              </w:r>
            </w:hyperlink>
            <w:r w:rsidR="0091334A"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334A"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>КоА</w:t>
            </w:r>
            <w:r w:rsidR="00A232F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A232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РФ - если, например, заключен</w:t>
            </w:r>
            <w:r w:rsidR="0091334A"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трудовой договор о работе по совместительству с работником, для которого установлен </w:t>
            </w:r>
            <w:hyperlink r:id="rId66" w:history="1">
              <w:r w:rsidR="0091334A"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запрет</w:t>
              </w:r>
            </w:hyperlink>
            <w:r w:rsidR="0091334A"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такую работу.</w:t>
            </w:r>
          </w:p>
          <w:p w:rsidR="0091334A" w:rsidRPr="0091334A" w:rsidRDefault="0091334A" w:rsidP="00A232FE">
            <w:pPr>
              <w:spacing w:before="136" w:after="0" w:line="232" w:lineRule="atLeast"/>
              <w:ind w:left="4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в нарушение </w:t>
            </w:r>
            <w:hyperlink w:anchor="p0" w:history="1"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запретов или ограничений</w:t>
              </w:r>
            </w:hyperlink>
            <w:r w:rsidR="00A232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принят работник </w:t>
            </w: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совместителем, то при </w:t>
            </w:r>
            <w:hyperlink r:id="rId67" w:history="1"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определенных условиях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трудовой договор с ним прекращается по </w:t>
            </w:r>
            <w:hyperlink r:id="rId68" w:history="1"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п. 11 ч. 1 ст. 77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ТК РФ (</w:t>
            </w:r>
            <w:hyperlink r:id="rId69" w:history="1"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ч. 1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70" w:history="1"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2 ст. 84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ТК РФ); </w:t>
            </w:r>
          </w:p>
          <w:p w:rsidR="0091334A" w:rsidRDefault="0091334A" w:rsidP="00A232FE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административная ответственность по </w:t>
            </w:r>
            <w:hyperlink r:id="rId71" w:history="1">
              <w:proofErr w:type="gramStart"/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ч</w:t>
              </w:r>
              <w:proofErr w:type="gramEnd"/>
              <w:r w:rsidRPr="009133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. 4 ст. 5.27</w:t>
              </w:r>
            </w:hyperlink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РФ - если, наприме</w:t>
            </w:r>
            <w:r w:rsidR="00A232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р, </w:t>
            </w:r>
            <w:r w:rsidRPr="0091334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не ука</w:t>
            </w:r>
            <w:r w:rsidR="00A232F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зано</w:t>
            </w: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трудовом договоре, что работа является совместительством.</w:t>
            </w:r>
          </w:p>
          <w:p w:rsidR="009F7809" w:rsidRPr="0091334A" w:rsidRDefault="009F7809" w:rsidP="00A232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145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информации</w:t>
            </w:r>
            <w:r w:rsidR="00145CB1">
              <w:rPr>
                <w:rFonts w:ascii="Times New Roman" w:eastAsia="Times New Roman" w:hAnsi="Times New Roman" w:cs="Times New Roman"/>
                <w:sz w:val="28"/>
                <w:szCs w:val="28"/>
              </w:rPr>
              <w:t>, размещенной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КонсультантПлюс</w:t>
            </w:r>
            <w:proofErr w:type="spellEnd"/>
          </w:p>
          <w:p w:rsidR="0091334A" w:rsidRPr="0091334A" w:rsidRDefault="0091334A" w:rsidP="00A232FE">
            <w:pPr>
              <w:spacing w:after="0" w:line="23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91334A" w:rsidRPr="0091334A" w:rsidRDefault="0091334A" w:rsidP="00A232FE">
            <w:pPr>
              <w:spacing w:after="0" w:line="23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91334A" w:rsidRPr="0091334A" w:rsidRDefault="0091334A" w:rsidP="00A232FE">
            <w:pPr>
              <w:spacing w:after="0" w:line="23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334A" w:rsidRPr="0091334A" w:rsidRDefault="0091334A" w:rsidP="00A232FE">
            <w:pPr>
              <w:spacing w:after="0" w:line="23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5B63D0" w:rsidRPr="0091334A" w:rsidRDefault="005B63D0" w:rsidP="00A232FE">
            <w:pPr>
              <w:spacing w:after="0" w:line="23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63D0" w:rsidRPr="0091334A" w:rsidRDefault="005B63D0" w:rsidP="00A232FE">
            <w:pPr>
              <w:spacing w:after="0" w:line="23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63D0" w:rsidRPr="0091334A" w:rsidRDefault="005B63D0" w:rsidP="00A232FE">
            <w:pPr>
              <w:spacing w:after="0" w:line="23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63D0" w:rsidRPr="005B63D0" w:rsidRDefault="005B63D0" w:rsidP="00A232FE">
            <w:pPr>
              <w:spacing w:after="0" w:line="23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7809" w:rsidRPr="005B63D0" w:rsidTr="005B63D0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809" w:rsidRPr="005B63D0" w:rsidRDefault="009F7809" w:rsidP="005B63D0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F7809" w:rsidRPr="005B63D0" w:rsidTr="005B63D0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809" w:rsidRPr="005B63D0" w:rsidRDefault="009F7809" w:rsidP="005B63D0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F7809" w:rsidRPr="005B63D0" w:rsidTr="005B63D0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809" w:rsidRPr="005B63D0" w:rsidRDefault="009F7809" w:rsidP="005B63D0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B63D0" w:rsidRPr="005B63D0" w:rsidRDefault="005B63D0" w:rsidP="005B63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57D1B" w:rsidRDefault="00257D1B"/>
    <w:sectPr w:rsidR="00257D1B" w:rsidSect="007A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106"/>
    <w:multiLevelType w:val="multilevel"/>
    <w:tmpl w:val="4012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34100"/>
    <w:multiLevelType w:val="multilevel"/>
    <w:tmpl w:val="B09E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94FC2"/>
    <w:multiLevelType w:val="multilevel"/>
    <w:tmpl w:val="3732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152985"/>
    <w:multiLevelType w:val="multilevel"/>
    <w:tmpl w:val="FFF4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505356"/>
    <w:multiLevelType w:val="multilevel"/>
    <w:tmpl w:val="B394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D74E71"/>
    <w:multiLevelType w:val="multilevel"/>
    <w:tmpl w:val="0F9C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75C8A"/>
    <w:multiLevelType w:val="multilevel"/>
    <w:tmpl w:val="A356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E03F09"/>
    <w:multiLevelType w:val="multilevel"/>
    <w:tmpl w:val="1F40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913F65"/>
    <w:multiLevelType w:val="multilevel"/>
    <w:tmpl w:val="7B2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BB51AF"/>
    <w:multiLevelType w:val="multilevel"/>
    <w:tmpl w:val="D964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370A47"/>
    <w:multiLevelType w:val="multilevel"/>
    <w:tmpl w:val="FB52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DF1104"/>
    <w:multiLevelType w:val="multilevel"/>
    <w:tmpl w:val="19C4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177556"/>
    <w:multiLevelType w:val="multilevel"/>
    <w:tmpl w:val="60A2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1A6E8A"/>
    <w:multiLevelType w:val="multilevel"/>
    <w:tmpl w:val="F650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710326"/>
    <w:multiLevelType w:val="multilevel"/>
    <w:tmpl w:val="FEA4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AD0DD4"/>
    <w:multiLevelType w:val="multilevel"/>
    <w:tmpl w:val="423C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F56D8B"/>
    <w:multiLevelType w:val="multilevel"/>
    <w:tmpl w:val="6362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C73E2F"/>
    <w:multiLevelType w:val="multilevel"/>
    <w:tmpl w:val="80F0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CC2838"/>
    <w:multiLevelType w:val="multilevel"/>
    <w:tmpl w:val="2E9E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470209"/>
    <w:multiLevelType w:val="multilevel"/>
    <w:tmpl w:val="A1DE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237027"/>
    <w:multiLevelType w:val="multilevel"/>
    <w:tmpl w:val="B90C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8457F3"/>
    <w:multiLevelType w:val="multilevel"/>
    <w:tmpl w:val="A45C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A13EE7"/>
    <w:multiLevelType w:val="multilevel"/>
    <w:tmpl w:val="E67E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401483"/>
    <w:multiLevelType w:val="multilevel"/>
    <w:tmpl w:val="3404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771042"/>
    <w:multiLevelType w:val="multilevel"/>
    <w:tmpl w:val="C6FA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E7054B"/>
    <w:multiLevelType w:val="multilevel"/>
    <w:tmpl w:val="5888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9"/>
  </w:num>
  <w:num w:numId="4">
    <w:abstractNumId w:val="16"/>
  </w:num>
  <w:num w:numId="5">
    <w:abstractNumId w:val="5"/>
  </w:num>
  <w:num w:numId="6">
    <w:abstractNumId w:val="3"/>
  </w:num>
  <w:num w:numId="7">
    <w:abstractNumId w:val="24"/>
  </w:num>
  <w:num w:numId="8">
    <w:abstractNumId w:val="12"/>
  </w:num>
  <w:num w:numId="9">
    <w:abstractNumId w:val="13"/>
  </w:num>
  <w:num w:numId="10">
    <w:abstractNumId w:val="23"/>
  </w:num>
  <w:num w:numId="11">
    <w:abstractNumId w:val="4"/>
  </w:num>
  <w:num w:numId="12">
    <w:abstractNumId w:val="11"/>
  </w:num>
  <w:num w:numId="13">
    <w:abstractNumId w:val="6"/>
  </w:num>
  <w:num w:numId="14">
    <w:abstractNumId w:val="2"/>
  </w:num>
  <w:num w:numId="15">
    <w:abstractNumId w:val="18"/>
  </w:num>
  <w:num w:numId="16">
    <w:abstractNumId w:val="17"/>
  </w:num>
  <w:num w:numId="17">
    <w:abstractNumId w:val="21"/>
  </w:num>
  <w:num w:numId="18">
    <w:abstractNumId w:val="22"/>
  </w:num>
  <w:num w:numId="19">
    <w:abstractNumId w:val="10"/>
  </w:num>
  <w:num w:numId="20">
    <w:abstractNumId w:val="0"/>
  </w:num>
  <w:num w:numId="21">
    <w:abstractNumId w:val="1"/>
  </w:num>
  <w:num w:numId="22">
    <w:abstractNumId w:val="8"/>
  </w:num>
  <w:num w:numId="23">
    <w:abstractNumId w:val="14"/>
  </w:num>
  <w:num w:numId="24">
    <w:abstractNumId w:val="15"/>
  </w:num>
  <w:num w:numId="25">
    <w:abstractNumId w:val="7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B63D0"/>
    <w:rsid w:val="00145CB1"/>
    <w:rsid w:val="00257D1B"/>
    <w:rsid w:val="005B63D0"/>
    <w:rsid w:val="00713CC8"/>
    <w:rsid w:val="007A46B9"/>
    <w:rsid w:val="0091334A"/>
    <w:rsid w:val="009F7809"/>
    <w:rsid w:val="00A232FE"/>
    <w:rsid w:val="00E6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B63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2885&amp;dst=101701&amp;field=134&amp;date=19.03.2025" TargetMode="External"/><Relationship Id="rId18" Type="http://schemas.openxmlformats.org/officeDocument/2006/relationships/hyperlink" Target="https://login.consultant.ru/link/?req=doc&amp;base=LAW&amp;n=482885&amp;dst=711&amp;field=134&amp;date=19.03.2025" TargetMode="External"/><Relationship Id="rId26" Type="http://schemas.openxmlformats.org/officeDocument/2006/relationships/hyperlink" Target="https://login.consultant.ru/link/?req=doc&amp;base=LAW&amp;n=482885&amp;dst=101706&amp;field=134&amp;date=19.03.2025" TargetMode="External"/><Relationship Id="rId39" Type="http://schemas.openxmlformats.org/officeDocument/2006/relationships/hyperlink" Target="https://login.consultant.ru/link/?req=doc&amp;base=LAW&amp;n=453320&amp;dst=100061&amp;field=134&amp;date=19.03.2025" TargetMode="External"/><Relationship Id="rId21" Type="http://schemas.openxmlformats.org/officeDocument/2006/relationships/hyperlink" Target="https://login.consultant.ru/link/?req=doc&amp;base=LAW&amp;n=482885&amp;dst=398&amp;field=134&amp;date=19.03.2025" TargetMode="External"/><Relationship Id="rId34" Type="http://schemas.openxmlformats.org/officeDocument/2006/relationships/hyperlink" Target="https://login.consultant.ru/link/?req=doc&amp;base=LAW&amp;n=482885&amp;dst=1084&amp;field=134&amp;date=19.03.2025" TargetMode="External"/><Relationship Id="rId42" Type="http://schemas.openxmlformats.org/officeDocument/2006/relationships/hyperlink" Target="https://login.consultant.ru/link/?req=doc&amp;base=LAW&amp;n=482658&amp;dst=41&amp;field=134&amp;date=19.03.2025" TargetMode="External"/><Relationship Id="rId47" Type="http://schemas.openxmlformats.org/officeDocument/2006/relationships/hyperlink" Target="https://login.consultant.ru/link/?req=doc&amp;base=LAW&amp;n=500133&amp;dst=374&amp;field=134&amp;date=19.03.2025" TargetMode="External"/><Relationship Id="rId50" Type="http://schemas.openxmlformats.org/officeDocument/2006/relationships/hyperlink" Target="https://login.consultant.ru/link/?req=doc&amp;base=LAW&amp;n=482885&amp;dst=349&amp;field=134&amp;date=19.03.2025" TargetMode="External"/><Relationship Id="rId55" Type="http://schemas.openxmlformats.org/officeDocument/2006/relationships/hyperlink" Target="https://login.consultant.ru/link/?req=doc&amp;base=LAW&amp;n=482885&amp;dst=101713&amp;field=134&amp;date=19.03.2025" TargetMode="External"/><Relationship Id="rId63" Type="http://schemas.openxmlformats.org/officeDocument/2006/relationships/hyperlink" Target="https://login.consultant.ru/link/?req=doc&amp;base=QUEST&amp;n=171936&amp;dst=100012&amp;field=134&amp;date=19.03.2025" TargetMode="External"/><Relationship Id="rId68" Type="http://schemas.openxmlformats.org/officeDocument/2006/relationships/hyperlink" Target="https://login.consultant.ru/link/?req=doc&amp;base=LAW&amp;n=482885&amp;dst=487&amp;field=134&amp;date=19.03.2025" TargetMode="External"/><Relationship Id="rId7" Type="http://schemas.openxmlformats.org/officeDocument/2006/relationships/hyperlink" Target="https://login.consultant.ru/link/?req=doc&amp;base=LAW&amp;n=419240&amp;dst=1091&amp;field=134&amp;date=19.03.2025" TargetMode="External"/><Relationship Id="rId71" Type="http://schemas.openxmlformats.org/officeDocument/2006/relationships/hyperlink" Target="https://login.consultant.ru/link/?req=doc&amp;base=LAW&amp;n=483238&amp;dst=7450&amp;field=134&amp;date=19.03.20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885&amp;dst=395&amp;field=134&amp;date=19.03.2025" TargetMode="External"/><Relationship Id="rId29" Type="http://schemas.openxmlformats.org/officeDocument/2006/relationships/hyperlink" Target="https://login.consultant.ru/link/?req=doc&amp;base=LAW&amp;n=482885&amp;dst=1163&amp;field=134&amp;date=19.03.2025" TargetMode="External"/><Relationship Id="rId11" Type="http://schemas.openxmlformats.org/officeDocument/2006/relationships/hyperlink" Target="https://login.consultant.ru/link/?req=doc&amp;base=LAW&amp;n=482885&amp;dst=395&amp;field=134&amp;date=19.03.2025" TargetMode="External"/><Relationship Id="rId24" Type="http://schemas.openxmlformats.org/officeDocument/2006/relationships/hyperlink" Target="https://login.consultant.ru/link/?req=doc&amp;base=LAW&amp;n=482885&amp;dst=102596&amp;field=134&amp;date=19.03.2025" TargetMode="External"/><Relationship Id="rId32" Type="http://schemas.openxmlformats.org/officeDocument/2006/relationships/hyperlink" Target="https://login.consultant.ru/link/?req=doc&amp;base=LAW&amp;n=482885&amp;dst=556&amp;field=134&amp;date=19.03.2025" TargetMode="External"/><Relationship Id="rId37" Type="http://schemas.openxmlformats.org/officeDocument/2006/relationships/hyperlink" Target="https://login.consultant.ru/link/?req=doc&amp;base=LAW&amp;n=487004&amp;dst=100104&amp;field=134&amp;date=19.03.2025" TargetMode="External"/><Relationship Id="rId40" Type="http://schemas.openxmlformats.org/officeDocument/2006/relationships/hyperlink" Target="https://login.consultant.ru/link/?req=doc&amp;base=LAW&amp;n=475266&amp;dst=4&amp;field=134&amp;date=19.03.2025" TargetMode="External"/><Relationship Id="rId45" Type="http://schemas.openxmlformats.org/officeDocument/2006/relationships/hyperlink" Target="https://login.consultant.ru/link/?req=doc&amp;base=LAW&amp;n=482705&amp;dst=100445&amp;field=134&amp;date=19.03.2025" TargetMode="External"/><Relationship Id="rId53" Type="http://schemas.openxmlformats.org/officeDocument/2006/relationships/hyperlink" Target="https://login.consultant.ru/link/?req=doc&amp;base=QUEST&amp;n=207312&amp;dst=100015&amp;field=134&amp;date=19.03.2025" TargetMode="External"/><Relationship Id="rId58" Type="http://schemas.openxmlformats.org/officeDocument/2006/relationships/hyperlink" Target="https://login.consultant.ru/link/?req=doc&amp;base=LAW&amp;n=482885&amp;dst=1443&amp;field=134&amp;date=19.03.2025" TargetMode="External"/><Relationship Id="rId66" Type="http://schemas.openxmlformats.org/officeDocument/2006/relationships/hyperlink" Target="https://login.consultant.ru/link/?req=doc&amp;base=LAW&amp;n=482885&amp;dst=102596&amp;field=134&amp;date=19.03.2025" TargetMode="External"/><Relationship Id="rId5" Type="http://schemas.openxmlformats.org/officeDocument/2006/relationships/hyperlink" Target="https://login.consultant.ru/link/?req=doc&amp;base=LAW&amp;n=419240&amp;dst=101700&amp;field=134&amp;date=19.03.2025" TargetMode="External"/><Relationship Id="rId15" Type="http://schemas.openxmlformats.org/officeDocument/2006/relationships/hyperlink" Target="https://login.consultant.ru/link/?req=doc&amp;base=LAW&amp;n=482885&amp;dst=101703&amp;field=134&amp;date=19.03.2025" TargetMode="External"/><Relationship Id="rId23" Type="http://schemas.openxmlformats.org/officeDocument/2006/relationships/hyperlink" Target="https://login.consultant.ru/link/?req=doc&amp;base=LAW&amp;n=482885&amp;dst=101701&amp;field=134&amp;date=19.03.2025" TargetMode="External"/><Relationship Id="rId28" Type="http://schemas.openxmlformats.org/officeDocument/2006/relationships/hyperlink" Target="https://login.consultant.ru/link/?req=doc&amp;base=LAW&amp;n=482885&amp;dst=102596&amp;field=134&amp;date=19.03.2025" TargetMode="External"/><Relationship Id="rId36" Type="http://schemas.openxmlformats.org/officeDocument/2006/relationships/hyperlink" Target="https://login.consultant.ru/link/?req=doc&amp;base=LAW&amp;n=483113&amp;dst=100154&amp;field=134&amp;date=19.03.2025" TargetMode="External"/><Relationship Id="rId49" Type="http://schemas.openxmlformats.org/officeDocument/2006/relationships/hyperlink" Target="https://login.consultant.ru/link/?req=doc&amp;base=LAW&amp;n=482885&amp;dst=1095&amp;field=134&amp;date=19.03.2025" TargetMode="External"/><Relationship Id="rId57" Type="http://schemas.openxmlformats.org/officeDocument/2006/relationships/hyperlink" Target="https://login.consultant.ru/link/?req=doc&amp;base=LAW&amp;n=482885&amp;dst=3121&amp;field=134&amp;date=19.03.2025" TargetMode="External"/><Relationship Id="rId61" Type="http://schemas.openxmlformats.org/officeDocument/2006/relationships/hyperlink" Target="https://login.consultant.ru/link/?req=doc&amp;base=QUEST&amp;n=115742&amp;dst=100009&amp;field=134&amp;date=19.03.2025" TargetMode="External"/><Relationship Id="rId10" Type="http://schemas.openxmlformats.org/officeDocument/2006/relationships/hyperlink" Target="https://login.consultant.ru/link/?req=doc&amp;base=LAW&amp;n=482885&amp;dst=101700&amp;field=134&amp;date=19.03.2025" TargetMode="External"/><Relationship Id="rId19" Type="http://schemas.openxmlformats.org/officeDocument/2006/relationships/hyperlink" Target="https://login.consultant.ru/link/?req=doc&amp;base=QUEST&amp;n=199438&amp;dst=100015&amp;field=134&amp;date=19.03.2025" TargetMode="External"/><Relationship Id="rId31" Type="http://schemas.openxmlformats.org/officeDocument/2006/relationships/hyperlink" Target="https://login.consultant.ru/link/?req=doc&amp;base=LAW&amp;n=497933&amp;dst=100146&amp;field=134&amp;date=19.03.2025" TargetMode="External"/><Relationship Id="rId44" Type="http://schemas.openxmlformats.org/officeDocument/2006/relationships/hyperlink" Target="https://login.consultant.ru/link/?req=doc&amp;base=LAW&amp;n=482685&amp;dst=53&amp;field=134&amp;date=19.03.2025" TargetMode="External"/><Relationship Id="rId52" Type="http://schemas.openxmlformats.org/officeDocument/2006/relationships/hyperlink" Target="https://login.consultant.ru/link/?req=doc&amp;base=LAW&amp;n=482885&amp;dst=101711&amp;field=134&amp;date=19.03.2025" TargetMode="External"/><Relationship Id="rId60" Type="http://schemas.openxmlformats.org/officeDocument/2006/relationships/hyperlink" Target="https://login.consultant.ru/link/?req=doc&amp;base=LAW&amp;n=482885&amp;dst=101711&amp;field=134&amp;date=19.03.2025" TargetMode="External"/><Relationship Id="rId65" Type="http://schemas.openxmlformats.org/officeDocument/2006/relationships/hyperlink" Target="https://login.consultant.ru/link/?req=doc&amp;base=LAW&amp;n=483238&amp;dst=7444&amp;field=134&amp;date=19.03.2025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9240&amp;dst=1096&amp;field=134&amp;date=19.03.2025" TargetMode="External"/><Relationship Id="rId14" Type="http://schemas.openxmlformats.org/officeDocument/2006/relationships/hyperlink" Target="https://login.consultant.ru/link/?req=doc&amp;base=LAW&amp;n=482885&amp;dst=1091&amp;field=134&amp;date=19.03.2025" TargetMode="External"/><Relationship Id="rId22" Type="http://schemas.openxmlformats.org/officeDocument/2006/relationships/hyperlink" Target="https://login.consultant.ru/link/?req=doc&amp;base=LAW&amp;n=482885&amp;dst=399&amp;field=134&amp;date=19.03.2025" TargetMode="External"/><Relationship Id="rId27" Type="http://schemas.openxmlformats.org/officeDocument/2006/relationships/hyperlink" Target="https://login.consultant.ru/link/?req=doc&amp;base=LAW&amp;n=482885&amp;dst=102596&amp;field=134&amp;date=19.03.2025" TargetMode="External"/><Relationship Id="rId30" Type="http://schemas.openxmlformats.org/officeDocument/2006/relationships/hyperlink" Target="https://login.consultant.ru/link/?req=doc&amp;base=LAW&amp;n=373075&amp;dst=100009&amp;field=134&amp;date=19.03.2025" TargetMode="External"/><Relationship Id="rId35" Type="http://schemas.openxmlformats.org/officeDocument/2006/relationships/hyperlink" Target="https://login.consultant.ru/link/?req=doc&amp;base=LAW&amp;n=465790&amp;dst=117&amp;field=134&amp;date=19.03.2025" TargetMode="External"/><Relationship Id="rId43" Type="http://schemas.openxmlformats.org/officeDocument/2006/relationships/hyperlink" Target="https://login.consultant.ru/link/?req=doc&amp;base=LAW&amp;n=495108&amp;dst=100100&amp;field=134&amp;date=19.03.2025" TargetMode="External"/><Relationship Id="rId48" Type="http://schemas.openxmlformats.org/officeDocument/2006/relationships/hyperlink" Target="https://login.consultant.ru/link/?req=doc&amp;base=LAW&amp;n=43729&amp;dst=100007&amp;field=134&amp;date=19.03.2025" TargetMode="External"/><Relationship Id="rId56" Type="http://schemas.openxmlformats.org/officeDocument/2006/relationships/hyperlink" Target="https://login.consultant.ru/link/?req=doc&amp;base=LAW&amp;n=423871&amp;dst=100016&amp;field=134&amp;date=19.03.2025" TargetMode="External"/><Relationship Id="rId64" Type="http://schemas.openxmlformats.org/officeDocument/2006/relationships/hyperlink" Target="https://login.consultant.ru/link/?req=doc&amp;base=LAW&amp;n=440271&amp;dst=107047&amp;field=134&amp;date=19.03.2025" TargetMode="External"/><Relationship Id="rId69" Type="http://schemas.openxmlformats.org/officeDocument/2006/relationships/hyperlink" Target="https://login.consultant.ru/link/?req=doc&amp;base=LAW&amp;n=482885&amp;dst=1593&amp;field=134&amp;date=19.03.2025" TargetMode="External"/><Relationship Id="rId8" Type="http://schemas.openxmlformats.org/officeDocument/2006/relationships/hyperlink" Target="https://login.consultant.ru/link/?req=doc&amp;base=LAW&amp;n=419240&amp;dst=102596&amp;field=134&amp;date=19.03.2025" TargetMode="External"/><Relationship Id="rId51" Type="http://schemas.openxmlformats.org/officeDocument/2006/relationships/hyperlink" Target="https://login.consultant.ru/link/?req=doc&amp;base=LAW&amp;n=482885&amp;dst=656&amp;field=134&amp;date=19.03.2025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2885&amp;dst=395&amp;field=134&amp;date=19.03.2025" TargetMode="External"/><Relationship Id="rId17" Type="http://schemas.openxmlformats.org/officeDocument/2006/relationships/hyperlink" Target="https://login.consultant.ru/link/?req=doc&amp;base=LAW&amp;n=482885&amp;dst=101700&amp;field=134&amp;date=19.03.2025" TargetMode="External"/><Relationship Id="rId25" Type="http://schemas.openxmlformats.org/officeDocument/2006/relationships/hyperlink" Target="https://login.consultant.ru/link/?req=doc&amp;base=LAW&amp;n=482885&amp;dst=102596&amp;field=134&amp;date=19.03.2025" TargetMode="External"/><Relationship Id="rId33" Type="http://schemas.openxmlformats.org/officeDocument/2006/relationships/hyperlink" Target="https://login.consultant.ru/link/?req=doc&amp;base=LAW&amp;n=482885&amp;dst=2723&amp;field=134&amp;date=19.03.2025" TargetMode="External"/><Relationship Id="rId38" Type="http://schemas.openxmlformats.org/officeDocument/2006/relationships/hyperlink" Target="https://login.consultant.ru/link/?req=doc&amp;base=LAW&amp;n=366950&amp;dst=100040&amp;field=134&amp;date=19.03.2025" TargetMode="External"/><Relationship Id="rId46" Type="http://schemas.openxmlformats.org/officeDocument/2006/relationships/hyperlink" Target="https://login.consultant.ru/link/?req=doc&amp;base=LAW&amp;n=494992&amp;dst=100513&amp;field=134&amp;date=19.03.2025" TargetMode="External"/><Relationship Id="rId59" Type="http://schemas.openxmlformats.org/officeDocument/2006/relationships/hyperlink" Target="https://login.consultant.ru/link/?req=doc&amp;base=LAW&amp;n=303054&amp;dst=100020&amp;field=134&amp;date=19.03.2025" TargetMode="External"/><Relationship Id="rId67" Type="http://schemas.openxmlformats.org/officeDocument/2006/relationships/hyperlink" Target="https://login.consultant.ru/link/?req=doc&amp;base=PBI&amp;n=313177&amp;dst=100010&amp;field=134&amp;date=19.03.2025" TargetMode="External"/><Relationship Id="rId20" Type="http://schemas.openxmlformats.org/officeDocument/2006/relationships/hyperlink" Target="https://login.consultant.ru/link/?req=doc&amp;base=PBI&amp;n=267251&amp;dst=100011&amp;field=134&amp;date=19.03.2025" TargetMode="External"/><Relationship Id="rId41" Type="http://schemas.openxmlformats.org/officeDocument/2006/relationships/hyperlink" Target="https://login.consultant.ru/link/?req=doc&amp;base=LAW&amp;n=487015&amp;dst=262&amp;field=134&amp;date=19.03.2025" TargetMode="External"/><Relationship Id="rId54" Type="http://schemas.openxmlformats.org/officeDocument/2006/relationships/hyperlink" Target="https://login.consultant.ru/link/?req=doc&amp;base=LAW&amp;n=482885&amp;dst=101711&amp;field=134&amp;date=19.03.2025" TargetMode="External"/><Relationship Id="rId62" Type="http://schemas.openxmlformats.org/officeDocument/2006/relationships/hyperlink" Target="https://login.consultant.ru/link/?req=doc&amp;base=LAW&amp;n=482885&amp;dst=202&amp;field=134&amp;date=19.03.2025" TargetMode="External"/><Relationship Id="rId70" Type="http://schemas.openxmlformats.org/officeDocument/2006/relationships/hyperlink" Target="https://login.consultant.ru/link/?req=doc&amp;base=LAW&amp;n=482885&amp;dst=527&amp;field=134&amp;date=19.03.20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19240&amp;dst=101701&amp;field=134&amp;date=19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2896</Words>
  <Characters>16511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2025-03-19T05:58:00Z</dcterms:created>
  <dcterms:modified xsi:type="dcterms:W3CDTF">2025-03-24T05:49:00Z</dcterms:modified>
</cp:coreProperties>
</file>