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EC" w:rsidRPr="006E45EC" w:rsidRDefault="006E45EC" w:rsidP="006E45EC">
      <w:pPr>
        <w:pStyle w:val="a3"/>
        <w:numPr>
          <w:ilvl w:val="0"/>
          <w:numId w:val="1"/>
        </w:numPr>
        <w:spacing w:before="0" w:beforeAutospacing="0" w:after="0" w:afterAutospacing="0" w:line="312" w:lineRule="auto"/>
        <w:ind w:left="0" w:firstLine="0"/>
        <w:jc w:val="both"/>
        <w:rPr>
          <w:b/>
          <w:bCs/>
        </w:rPr>
      </w:pPr>
      <w:r>
        <w:rPr>
          <w:b/>
          <w:bCs/>
        </w:rPr>
        <w:t xml:space="preserve">Постановлением Правительства РФ от 7 марта 2025 года № 287 утвержден коэффициент индексации социальных пенсий с 1 апреля 2025 года в размере </w:t>
      </w:r>
      <w:r w:rsidRPr="006E45EC">
        <w:rPr>
          <w:b/>
          <w:u w:val="single"/>
        </w:rPr>
        <w:t>1,1475.</w:t>
      </w:r>
    </w:p>
    <w:p w:rsidR="006E45EC" w:rsidRPr="006E45EC" w:rsidRDefault="006E45EC" w:rsidP="006E45EC">
      <w:pPr>
        <w:pStyle w:val="a3"/>
        <w:spacing w:before="0" w:beforeAutospacing="0" w:after="0" w:afterAutospacing="0" w:line="312" w:lineRule="auto"/>
        <w:jc w:val="both"/>
        <w:rPr>
          <w:b/>
          <w:bCs/>
        </w:rPr>
      </w:pPr>
    </w:p>
    <w:p w:rsidR="006E45EC" w:rsidRPr="006E45EC" w:rsidRDefault="006E45EC" w:rsidP="006E45EC">
      <w:pPr>
        <w:pStyle w:val="a3"/>
        <w:numPr>
          <w:ilvl w:val="0"/>
          <w:numId w:val="1"/>
        </w:numPr>
        <w:spacing w:before="0" w:beforeAutospacing="0" w:after="0" w:afterAutospacing="0" w:line="312" w:lineRule="auto"/>
        <w:ind w:left="0" w:firstLine="0"/>
        <w:jc w:val="both"/>
        <w:rPr>
          <w:b/>
          <w:bCs/>
        </w:rPr>
      </w:pPr>
      <w:r>
        <w:rPr>
          <w:b/>
          <w:bCs/>
        </w:rPr>
        <w:t>Постановлением Правительства РФ от 27 апреля 2025 года № 555 утверждены</w:t>
      </w:r>
    </w:p>
    <w:p w:rsidR="006E45EC" w:rsidRDefault="005E3715" w:rsidP="00024702">
      <w:pPr>
        <w:pStyle w:val="a3"/>
        <w:spacing w:before="0" w:beforeAutospacing="0" w:after="0" w:afterAutospacing="0" w:line="160" w:lineRule="atLeast"/>
        <w:jc w:val="both"/>
      </w:pPr>
      <w:hyperlink r:id="rId6" w:history="1">
        <w:r w:rsidR="006E45EC" w:rsidRPr="00024702">
          <w:rPr>
            <w:rStyle w:val="a4"/>
            <w:color w:val="auto"/>
            <w:u w:val="none"/>
          </w:rPr>
          <w:t>Положение</w:t>
        </w:r>
      </w:hyperlink>
      <w:r w:rsidR="00024702">
        <w:t xml:space="preserve"> о целевом </w:t>
      </w:r>
      <w:proofErr w:type="gramStart"/>
      <w:r w:rsidR="00024702">
        <w:t xml:space="preserve">обучении </w:t>
      </w:r>
      <w:r w:rsidR="006E45EC" w:rsidRPr="00024702">
        <w:t>по</w:t>
      </w:r>
      <w:proofErr w:type="gramEnd"/>
      <w:r w:rsidR="006E45EC" w:rsidRPr="00024702">
        <w:t xml:space="preserve"> образовательным программам среднего профессионального и высшего образования и </w:t>
      </w:r>
      <w:hyperlink r:id="rId7" w:history="1">
        <w:r w:rsidR="006E45EC" w:rsidRPr="00024702">
          <w:rPr>
            <w:rStyle w:val="a4"/>
            <w:color w:val="auto"/>
            <w:u w:val="none"/>
          </w:rPr>
          <w:t>Правила</w:t>
        </w:r>
      </w:hyperlink>
      <w:r w:rsidR="006E45EC" w:rsidRPr="00024702">
        <w:t xml:space="preserve"> установления квоты приема на целевое обучение по образовательным программам высшего образования за счет бюджетных ас</w:t>
      </w:r>
      <w:r w:rsidR="00024702" w:rsidRPr="00024702">
        <w:t>сигнований федерального бюджета.</w:t>
      </w:r>
      <w:r w:rsidR="006E45EC" w:rsidRPr="00024702">
        <w:t xml:space="preserve"> На платформе </w:t>
      </w:r>
      <w:r w:rsidR="00024702" w:rsidRPr="00024702">
        <w:t>«Работа в России»</w:t>
      </w:r>
      <w:r w:rsidR="006E45EC" w:rsidRPr="00024702">
        <w:t xml:space="preserve"> будут размещать больше информации о целевом обучении. В частности, там появятся сведения от </w:t>
      </w:r>
      <w:hyperlink r:id="rId8" w:history="1">
        <w:r w:rsidR="006E45EC" w:rsidRPr="00024702">
          <w:rPr>
            <w:rStyle w:val="a4"/>
            <w:color w:val="auto"/>
            <w:u w:val="none"/>
          </w:rPr>
          <w:t>граждан</w:t>
        </w:r>
      </w:hyperlink>
      <w:r w:rsidR="006E45EC" w:rsidRPr="00024702">
        <w:t xml:space="preserve"> и </w:t>
      </w:r>
      <w:hyperlink r:id="rId9" w:history="1">
        <w:r w:rsidR="006E45EC" w:rsidRPr="00024702">
          <w:rPr>
            <w:rStyle w:val="a4"/>
            <w:color w:val="auto"/>
            <w:u w:val="none"/>
          </w:rPr>
          <w:t>образовательных организаций</w:t>
        </w:r>
      </w:hyperlink>
      <w:r w:rsidR="006E45EC" w:rsidRPr="00024702">
        <w:t>, а не только от заказчиков.</w:t>
      </w:r>
    </w:p>
    <w:p w:rsidR="00F30942" w:rsidRDefault="00F30942" w:rsidP="00024702">
      <w:pPr>
        <w:pStyle w:val="a3"/>
        <w:spacing w:before="0" w:beforeAutospacing="0" w:after="0" w:afterAutospacing="0" w:line="160" w:lineRule="atLeast"/>
        <w:jc w:val="both"/>
      </w:pPr>
    </w:p>
    <w:p w:rsidR="00F30942" w:rsidRDefault="00F30942" w:rsidP="00F30942">
      <w:pPr>
        <w:pStyle w:val="a3"/>
        <w:numPr>
          <w:ilvl w:val="0"/>
          <w:numId w:val="1"/>
        </w:numPr>
        <w:spacing w:before="93" w:beforeAutospacing="0" w:after="0" w:afterAutospacing="0" w:line="160" w:lineRule="atLeast"/>
        <w:ind w:left="0" w:firstLine="0"/>
        <w:jc w:val="both"/>
      </w:pPr>
      <w:r w:rsidRPr="00F30942">
        <w:rPr>
          <w:b/>
          <w:bCs/>
        </w:rPr>
        <w:t xml:space="preserve">Постановлением Правительства РФ от 11 февраля 2025 года № 130 утверждено проведение с </w:t>
      </w:r>
      <w:r w:rsidRPr="00F30942">
        <w:rPr>
          <w:b/>
        </w:rPr>
        <w:t xml:space="preserve"> 14 февраля 2025 г. по 31 декабря 2026 г. </w:t>
      </w:r>
      <w:r w:rsidRPr="00F30942">
        <w:rPr>
          <w:b/>
          <w:bCs/>
        </w:rPr>
        <w:t xml:space="preserve">эксперимента </w:t>
      </w:r>
      <w:r w:rsidRPr="00F30942">
        <w:t xml:space="preserve">по предоставлению разработчикам программного обеспечения возможности добровольного подтверждения компетенций. Разработчики </w:t>
      </w:r>
      <w:proofErr w:type="gramStart"/>
      <w:r w:rsidRPr="00F30942">
        <w:t xml:space="preserve">ПО </w:t>
      </w:r>
      <w:hyperlink r:id="rId10" w:history="1">
        <w:r w:rsidRPr="00F30942">
          <w:rPr>
            <w:rStyle w:val="a4"/>
            <w:color w:val="auto"/>
            <w:u w:val="none"/>
          </w:rPr>
          <w:t>смогут</w:t>
        </w:r>
        <w:proofErr w:type="gramEnd"/>
        <w:r w:rsidRPr="00F30942">
          <w:rPr>
            <w:rStyle w:val="a4"/>
            <w:color w:val="auto"/>
            <w:u w:val="none"/>
          </w:rPr>
          <w:t xml:space="preserve"> подтвердить</w:t>
        </w:r>
      </w:hyperlink>
      <w:r w:rsidRPr="00F30942">
        <w:t xml:space="preserve"> свои компетенции с помощью </w:t>
      </w:r>
      <w:hyperlink r:id="rId11" w:history="1">
        <w:proofErr w:type="spellStart"/>
        <w:r w:rsidRPr="00F30942">
          <w:rPr>
            <w:rStyle w:val="a4"/>
            <w:color w:val="auto"/>
            <w:u w:val="none"/>
          </w:rPr>
          <w:t>спецплатформы</w:t>
        </w:r>
        <w:proofErr w:type="spellEnd"/>
      </w:hyperlink>
      <w:r w:rsidRPr="00F30942">
        <w:t xml:space="preserve">. В рамках эксперимента они </w:t>
      </w:r>
      <w:hyperlink r:id="rId12" w:history="1">
        <w:r w:rsidRPr="00F30942">
          <w:rPr>
            <w:rStyle w:val="a4"/>
            <w:color w:val="auto"/>
            <w:u w:val="none"/>
          </w:rPr>
          <w:t>будут</w:t>
        </w:r>
      </w:hyperlink>
      <w:r w:rsidRPr="00F30942">
        <w:t xml:space="preserve"> проходить тестирование и решать практические задачи. За успешное выполнение </w:t>
      </w:r>
      <w:r>
        <w:t xml:space="preserve">выдадут </w:t>
      </w:r>
      <w:r w:rsidRPr="00F30942">
        <w:t xml:space="preserve">сертификаты </w:t>
      </w:r>
      <w:proofErr w:type="spellStart"/>
      <w:r w:rsidRPr="00F30942">
        <w:t>ИТ-компетенций</w:t>
      </w:r>
      <w:proofErr w:type="spellEnd"/>
      <w:r w:rsidRPr="00F30942">
        <w:t>.</w:t>
      </w:r>
    </w:p>
    <w:p w:rsidR="003F7A3C" w:rsidRDefault="003F7A3C" w:rsidP="003F7A3C">
      <w:pPr>
        <w:pStyle w:val="a3"/>
        <w:spacing w:before="93" w:beforeAutospacing="0" w:after="0" w:afterAutospacing="0" w:line="160" w:lineRule="atLeast"/>
        <w:jc w:val="both"/>
      </w:pPr>
    </w:p>
    <w:p w:rsidR="003F7A3C" w:rsidRPr="00F30942" w:rsidRDefault="003F7A3C" w:rsidP="003F7A3C">
      <w:pPr>
        <w:pStyle w:val="a3"/>
        <w:spacing w:before="93" w:beforeAutospacing="0" w:after="0" w:afterAutospacing="0" w:line="160" w:lineRule="atLeast"/>
        <w:jc w:val="center"/>
      </w:pPr>
      <w:r>
        <w:t>ВОПРОС-ОТВЕТ</w:t>
      </w:r>
    </w:p>
    <w:p w:rsidR="00F30942" w:rsidRPr="000623BA" w:rsidRDefault="00F30942" w:rsidP="00024702">
      <w:pPr>
        <w:pStyle w:val="a3"/>
        <w:spacing w:before="0" w:beforeAutospacing="0" w:after="0" w:afterAutospacing="0" w:line="312" w:lineRule="auto"/>
        <w:jc w:val="center"/>
        <w:rPr>
          <w:rFonts w:ascii="Arial" w:hAnsi="Arial" w:cs="Arial"/>
          <w:b/>
          <w:bCs/>
        </w:rPr>
      </w:pPr>
    </w:p>
    <w:p w:rsidR="003F7A3C" w:rsidRPr="000623BA" w:rsidRDefault="003F7A3C" w:rsidP="000623BA">
      <w:pPr>
        <w:pStyle w:val="a3"/>
        <w:spacing w:before="0" w:beforeAutospacing="0" w:after="0" w:afterAutospacing="0"/>
        <w:jc w:val="both"/>
      </w:pPr>
      <w:r w:rsidRPr="000623BA">
        <w:rPr>
          <w:b/>
          <w:bCs/>
        </w:rPr>
        <w:t>Письмом от 20.03.2025 № ПГ/03962-6-1 Федеральная служба по труду и занятости дала разъяснения на вопрос:</w:t>
      </w:r>
      <w:r w:rsidRPr="000623BA">
        <w:t xml:space="preserve"> Правомерно ли запрашивать у работника при устройстве на работу по внешнему совместительству, документ об отсутствии заключенных трудовых договоров, кроме основной работы (например,  письменное заявление, чтобы избежать нарушения ограничений по времени работы)? </w:t>
      </w:r>
    </w:p>
    <w:p w:rsidR="00F30942" w:rsidRPr="000623BA" w:rsidRDefault="00F30942" w:rsidP="003F7A3C">
      <w:pPr>
        <w:pStyle w:val="a3"/>
        <w:spacing w:before="0" w:beforeAutospacing="0" w:after="0" w:afterAutospacing="0"/>
        <w:jc w:val="both"/>
        <w:rPr>
          <w:rFonts w:ascii="Arial" w:hAnsi="Arial" w:cs="Arial"/>
          <w:b/>
          <w:bCs/>
        </w:rPr>
      </w:pPr>
    </w:p>
    <w:p w:rsidR="003F7A3C" w:rsidRPr="000623BA" w:rsidRDefault="003F7A3C" w:rsidP="003F7A3C">
      <w:pPr>
        <w:pStyle w:val="a3"/>
        <w:spacing w:before="0" w:beforeAutospacing="0" w:after="0" w:afterAutospacing="0"/>
        <w:jc w:val="both"/>
        <w:rPr>
          <w:bCs/>
        </w:rPr>
      </w:pPr>
      <w:proofErr w:type="spellStart"/>
      <w:r w:rsidRPr="000623BA">
        <w:rPr>
          <w:bCs/>
        </w:rPr>
        <w:t>Роструд</w:t>
      </w:r>
      <w:proofErr w:type="spellEnd"/>
      <w:r w:rsidRPr="000623BA">
        <w:rPr>
          <w:bCs/>
        </w:rPr>
        <w:t xml:space="preserve"> сообщил, что</w:t>
      </w:r>
      <w:r w:rsidRPr="000623BA">
        <w:t xml:space="preserve"> внешний совместитель не должен писать заявление о том, что у него нет иной работы по совместительству. Такой документ </w:t>
      </w:r>
      <w:hyperlink r:id="rId13" w:history="1">
        <w:r w:rsidRPr="000623BA">
          <w:rPr>
            <w:rStyle w:val="a4"/>
            <w:color w:val="auto"/>
            <w:u w:val="none"/>
          </w:rPr>
          <w:t>не предусмотрен</w:t>
        </w:r>
      </w:hyperlink>
      <w:r w:rsidRPr="000623BA">
        <w:t xml:space="preserve"> ТК РФ при трудоустройстве.</w:t>
      </w:r>
    </w:p>
    <w:p w:rsidR="003F7A3C" w:rsidRPr="000623BA" w:rsidRDefault="005E3715" w:rsidP="003F7A3C">
      <w:pPr>
        <w:pStyle w:val="a3"/>
        <w:spacing w:before="0" w:beforeAutospacing="0" w:after="0" w:afterAutospacing="0"/>
        <w:jc w:val="both"/>
        <w:rPr>
          <w:bCs/>
        </w:rPr>
      </w:pPr>
      <w:hyperlink r:id="rId14" w:history="1">
        <w:r w:rsidR="003F7A3C" w:rsidRPr="000623BA">
          <w:rPr>
            <w:rStyle w:val="a4"/>
            <w:color w:val="auto"/>
            <w:u w:val="none"/>
          </w:rPr>
          <w:t>Частью первой статьи 282</w:t>
        </w:r>
      </w:hyperlink>
      <w:r w:rsidR="003F7A3C" w:rsidRPr="000623BA">
        <w:t xml:space="preserve"> Трудового кодекса Российской Федерации установлено, что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3F7A3C" w:rsidRPr="000623BA" w:rsidRDefault="003F7A3C" w:rsidP="003F7A3C">
      <w:pPr>
        <w:pStyle w:val="a3"/>
        <w:spacing w:before="0" w:beforeAutospacing="0" w:after="0" w:afterAutospacing="0"/>
        <w:jc w:val="both"/>
        <w:rPr>
          <w:bCs/>
        </w:rPr>
      </w:pPr>
      <w:r w:rsidRPr="000623BA">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w:t>
      </w:r>
      <w:hyperlink r:id="rId15" w:history="1">
        <w:r w:rsidRPr="000623BA">
          <w:rPr>
            <w:rStyle w:val="a4"/>
            <w:color w:val="auto"/>
            <w:u w:val="none"/>
          </w:rPr>
          <w:t>часть первая статьи 284</w:t>
        </w:r>
      </w:hyperlink>
      <w:r w:rsidRPr="000623BA">
        <w:t xml:space="preserve"> ТК РФ). </w:t>
      </w:r>
    </w:p>
    <w:p w:rsidR="003F7A3C" w:rsidRPr="000623BA" w:rsidRDefault="003F7A3C" w:rsidP="003F7A3C">
      <w:pPr>
        <w:pStyle w:val="a3"/>
        <w:spacing w:before="0" w:beforeAutospacing="0" w:after="0" w:afterAutospacing="0"/>
        <w:jc w:val="both"/>
        <w:rPr>
          <w:bCs/>
        </w:rPr>
      </w:pPr>
      <w:r w:rsidRPr="000623BA">
        <w:t xml:space="preserve">Согласно </w:t>
      </w:r>
      <w:hyperlink r:id="rId16" w:history="1">
        <w:r w:rsidRPr="000623BA">
          <w:rPr>
            <w:rStyle w:val="a4"/>
            <w:color w:val="auto"/>
            <w:u w:val="none"/>
          </w:rPr>
          <w:t>статье 283</w:t>
        </w:r>
      </w:hyperlink>
      <w:r w:rsidRPr="000623BA">
        <w:t xml:space="preserve"> ТК РФ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w:t>
      </w:r>
      <w:hyperlink r:id="rId17" w:history="1">
        <w:r w:rsidRPr="000623BA">
          <w:rPr>
            <w:rStyle w:val="a4"/>
            <w:color w:val="auto"/>
            <w:u w:val="none"/>
          </w:rPr>
          <w:t>ТК</w:t>
        </w:r>
      </w:hyperlink>
      <w:r w:rsidRPr="000623BA">
        <w:t xml:space="preserve">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F30942" w:rsidRPr="000623BA" w:rsidRDefault="00F30942" w:rsidP="003F7A3C">
      <w:pPr>
        <w:pStyle w:val="a3"/>
        <w:spacing w:before="0" w:beforeAutospacing="0" w:after="0" w:afterAutospacing="0"/>
        <w:jc w:val="center"/>
        <w:rPr>
          <w:b/>
          <w:bCs/>
        </w:rPr>
      </w:pPr>
    </w:p>
    <w:p w:rsidR="000623BA" w:rsidRPr="000623BA" w:rsidRDefault="005E3715" w:rsidP="000623BA">
      <w:pPr>
        <w:pStyle w:val="a3"/>
        <w:spacing w:before="0" w:beforeAutospacing="0" w:after="0" w:afterAutospacing="0" w:line="160" w:lineRule="atLeast"/>
        <w:ind w:firstLine="300"/>
        <w:jc w:val="both"/>
      </w:pPr>
      <w:r>
        <w:fldChar w:fldCharType="begin"/>
      </w:r>
      <w:r>
        <w:instrText>HYPERLINK "https://ovmf2.consultant.ru/cgi/online.cgi?req=doc&amp;rnd=8187ad95dfa6f6c027db6f6cea0b1e8c&amp;base=QUEST&amp;n=230122&amp;dst=100009"</w:instrText>
      </w:r>
      <w:r>
        <w:fldChar w:fldCharType="separate"/>
      </w:r>
      <w:r w:rsidR="000623BA" w:rsidRPr="000623BA">
        <w:rPr>
          <w:rStyle w:val="a4"/>
          <w:b/>
          <w:color w:val="auto"/>
          <w:u w:val="none"/>
        </w:rPr>
        <w:t>Письмо</w:t>
      </w:r>
      <w:r w:rsidR="00FE5314">
        <w:rPr>
          <w:rStyle w:val="a4"/>
          <w:b/>
          <w:color w:val="auto"/>
          <w:u w:val="none"/>
        </w:rPr>
        <w:t>м</w:t>
      </w:r>
      <w:r w:rsidR="000623BA" w:rsidRPr="000623BA">
        <w:rPr>
          <w:rStyle w:val="a4"/>
          <w:b/>
          <w:color w:val="auto"/>
          <w:u w:val="none"/>
        </w:rPr>
        <w:t xml:space="preserve"> Минфина России от 14.01.2025 № 03-04-06/1416</w:t>
      </w:r>
      <w:r>
        <w:fldChar w:fldCharType="end"/>
      </w:r>
      <w:r w:rsidR="000623BA" w:rsidRPr="000623BA">
        <w:rPr>
          <w:b/>
        </w:rPr>
        <w:t xml:space="preserve"> разъяснено: </w:t>
      </w:r>
      <w:r w:rsidR="000623BA" w:rsidRPr="000623BA">
        <w:t xml:space="preserve">справка об оплате образовательных услуг для представления в налоговый орган на получение социального налогового вычета, в том числе предоставленная по запросу налогоплательщика в течение года, выдается за налоговый период, в котором были оплачены налогоплательщиком образовательные услуги. </w:t>
      </w:r>
    </w:p>
    <w:p w:rsidR="000623BA" w:rsidRPr="000623BA" w:rsidRDefault="005E3715" w:rsidP="000623BA">
      <w:pPr>
        <w:pStyle w:val="a3"/>
        <w:spacing w:before="0" w:beforeAutospacing="0" w:after="0" w:afterAutospacing="0" w:line="160" w:lineRule="atLeast"/>
        <w:ind w:firstLine="300"/>
        <w:jc w:val="both"/>
      </w:pPr>
      <w:hyperlink r:id="rId18" w:history="1">
        <w:proofErr w:type="gramStart"/>
        <w:r w:rsidR="000623BA" w:rsidRPr="000623BA">
          <w:rPr>
            <w:rStyle w:val="a4"/>
            <w:color w:val="auto"/>
            <w:u w:val="none"/>
          </w:rPr>
          <w:t>Форма</w:t>
        </w:r>
      </w:hyperlink>
      <w:r w:rsidR="000623BA" w:rsidRPr="000623BA">
        <w:t xml:space="preserve"> и порядок документа, подтверждающего фактические расходы налогоплательщика на обучение, выданного налогоплательщику образовательной организацией, индивидуальным предпринимателем, осуществляющим образовательную деятельность, утверждены приказом ФНС России от 18.10.2023 № ЕА-7-11/755@ «Об утверждении формы справки об оплате образовательных услуг для представления в налоговый орган, порядка ее заполнения, формата и порядка представления в налоговый орган образовательной организацией и индивидуальным предпринимателем, осуществляющими образовательную деятельность, сведений о</w:t>
      </w:r>
      <w:proofErr w:type="gramEnd"/>
      <w:r w:rsidR="000623BA" w:rsidRPr="000623BA">
        <w:t xml:space="preserve"> фактических </w:t>
      </w:r>
      <w:proofErr w:type="gramStart"/>
      <w:r w:rsidR="000623BA" w:rsidRPr="000623BA">
        <w:t>расходах</w:t>
      </w:r>
      <w:proofErr w:type="gramEnd"/>
      <w:r w:rsidR="000623BA" w:rsidRPr="000623BA">
        <w:t xml:space="preserve">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 </w:t>
      </w:r>
    </w:p>
    <w:p w:rsidR="000623BA" w:rsidRPr="000623BA" w:rsidRDefault="000623BA" w:rsidP="000623BA">
      <w:pPr>
        <w:pStyle w:val="a3"/>
        <w:spacing w:before="93" w:beforeAutospacing="0" w:after="0" w:afterAutospacing="0" w:line="160" w:lineRule="atLeast"/>
        <w:jc w:val="both"/>
      </w:pPr>
    </w:p>
    <w:p w:rsidR="000623BA" w:rsidRPr="000623BA" w:rsidRDefault="000623BA" w:rsidP="000623BA">
      <w:pPr>
        <w:pStyle w:val="a3"/>
        <w:jc w:val="right"/>
      </w:pPr>
      <w:r w:rsidRPr="000623BA">
        <w:t xml:space="preserve">По информации </w:t>
      </w:r>
      <w:proofErr w:type="spellStart"/>
      <w:r w:rsidRPr="000623BA">
        <w:t>КонсультантПлюс</w:t>
      </w:r>
      <w:proofErr w:type="spellEnd"/>
    </w:p>
    <w:p w:rsidR="000623BA" w:rsidRPr="000623BA" w:rsidRDefault="000623BA" w:rsidP="000623BA">
      <w:pPr>
        <w:rPr>
          <w:rFonts w:ascii="Times New Roman" w:hAnsi="Times New Roman" w:cs="Times New Roman"/>
          <w:b/>
          <w:sz w:val="24"/>
          <w:szCs w:val="24"/>
        </w:rPr>
      </w:pPr>
    </w:p>
    <w:p w:rsidR="000623BA" w:rsidRPr="000623BA" w:rsidRDefault="000623BA" w:rsidP="000623BA">
      <w:pPr>
        <w:rPr>
          <w:rFonts w:ascii="Times New Roman" w:hAnsi="Times New Roman" w:cs="Times New Roman"/>
          <w:b/>
          <w:sz w:val="24"/>
          <w:szCs w:val="24"/>
        </w:rPr>
      </w:pPr>
    </w:p>
    <w:p w:rsidR="000623BA" w:rsidRPr="000623BA" w:rsidRDefault="000623BA" w:rsidP="000623BA">
      <w:pPr>
        <w:rPr>
          <w:rFonts w:ascii="Times New Roman" w:hAnsi="Times New Roman" w:cs="Times New Roman"/>
          <w:b/>
          <w:sz w:val="24"/>
          <w:szCs w:val="24"/>
        </w:rPr>
      </w:pPr>
    </w:p>
    <w:sectPr w:rsidR="000623BA" w:rsidRPr="000623BA" w:rsidSect="00980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47BB8"/>
    <w:multiLevelType w:val="hybridMultilevel"/>
    <w:tmpl w:val="C9D0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6E45EC"/>
    <w:rsid w:val="00024702"/>
    <w:rsid w:val="000623BA"/>
    <w:rsid w:val="003F7A3C"/>
    <w:rsid w:val="005E3715"/>
    <w:rsid w:val="006E45EC"/>
    <w:rsid w:val="0098091F"/>
    <w:rsid w:val="00F30942"/>
    <w:rsid w:val="00FE5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1F"/>
  </w:style>
  <w:style w:type="paragraph" w:styleId="1">
    <w:name w:val="heading 1"/>
    <w:basedOn w:val="a"/>
    <w:link w:val="10"/>
    <w:uiPriority w:val="9"/>
    <w:qFormat/>
    <w:rsid w:val="00062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45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45EC"/>
    <w:rPr>
      <w:color w:val="0000FF"/>
      <w:u w:val="single"/>
    </w:rPr>
  </w:style>
  <w:style w:type="character" w:customStyle="1" w:styleId="10">
    <w:name w:val="Заголовок 1 Знак"/>
    <w:basedOn w:val="a0"/>
    <w:link w:val="1"/>
    <w:uiPriority w:val="9"/>
    <w:rsid w:val="000623BA"/>
    <w:rPr>
      <w:rFonts w:ascii="Times New Roman" w:eastAsia="Times New Roman" w:hAnsi="Times New Roman" w:cs="Times New Roman"/>
      <w:b/>
      <w:bCs/>
      <w:kern w:val="36"/>
      <w:sz w:val="48"/>
      <w:szCs w:val="48"/>
    </w:rPr>
  </w:style>
  <w:style w:type="character" w:customStyle="1" w:styleId="tags-news">
    <w:name w:val="tags-news"/>
    <w:basedOn w:val="a0"/>
    <w:rsid w:val="000623BA"/>
  </w:style>
  <w:style w:type="paragraph" w:styleId="a5">
    <w:name w:val="Balloon Text"/>
    <w:basedOn w:val="a"/>
    <w:link w:val="a6"/>
    <w:uiPriority w:val="99"/>
    <w:semiHidden/>
    <w:unhideWhenUsed/>
    <w:rsid w:val="00062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32259">
      <w:bodyDiv w:val="1"/>
      <w:marLeft w:val="0"/>
      <w:marRight w:val="0"/>
      <w:marTop w:val="0"/>
      <w:marBottom w:val="0"/>
      <w:divBdr>
        <w:top w:val="none" w:sz="0" w:space="0" w:color="auto"/>
        <w:left w:val="none" w:sz="0" w:space="0" w:color="auto"/>
        <w:bottom w:val="none" w:sz="0" w:space="0" w:color="auto"/>
        <w:right w:val="none" w:sz="0" w:space="0" w:color="auto"/>
      </w:divBdr>
    </w:div>
    <w:div w:id="82994987">
      <w:bodyDiv w:val="1"/>
      <w:marLeft w:val="0"/>
      <w:marRight w:val="0"/>
      <w:marTop w:val="0"/>
      <w:marBottom w:val="0"/>
      <w:divBdr>
        <w:top w:val="none" w:sz="0" w:space="0" w:color="auto"/>
        <w:left w:val="none" w:sz="0" w:space="0" w:color="auto"/>
        <w:bottom w:val="none" w:sz="0" w:space="0" w:color="auto"/>
        <w:right w:val="none" w:sz="0" w:space="0" w:color="auto"/>
      </w:divBdr>
    </w:div>
    <w:div w:id="275647794">
      <w:bodyDiv w:val="1"/>
      <w:marLeft w:val="0"/>
      <w:marRight w:val="0"/>
      <w:marTop w:val="0"/>
      <w:marBottom w:val="0"/>
      <w:divBdr>
        <w:top w:val="none" w:sz="0" w:space="0" w:color="auto"/>
        <w:left w:val="none" w:sz="0" w:space="0" w:color="auto"/>
        <w:bottom w:val="none" w:sz="0" w:space="0" w:color="auto"/>
        <w:right w:val="none" w:sz="0" w:space="0" w:color="auto"/>
      </w:divBdr>
    </w:div>
    <w:div w:id="380248983">
      <w:bodyDiv w:val="1"/>
      <w:marLeft w:val="0"/>
      <w:marRight w:val="0"/>
      <w:marTop w:val="0"/>
      <w:marBottom w:val="0"/>
      <w:divBdr>
        <w:top w:val="none" w:sz="0" w:space="0" w:color="auto"/>
        <w:left w:val="none" w:sz="0" w:space="0" w:color="auto"/>
        <w:bottom w:val="none" w:sz="0" w:space="0" w:color="auto"/>
        <w:right w:val="none" w:sz="0" w:space="0" w:color="auto"/>
      </w:divBdr>
    </w:div>
    <w:div w:id="579753198">
      <w:bodyDiv w:val="1"/>
      <w:marLeft w:val="0"/>
      <w:marRight w:val="0"/>
      <w:marTop w:val="0"/>
      <w:marBottom w:val="0"/>
      <w:divBdr>
        <w:top w:val="none" w:sz="0" w:space="0" w:color="auto"/>
        <w:left w:val="none" w:sz="0" w:space="0" w:color="auto"/>
        <w:bottom w:val="none" w:sz="0" w:space="0" w:color="auto"/>
        <w:right w:val="none" w:sz="0" w:space="0" w:color="auto"/>
      </w:divBdr>
    </w:div>
    <w:div w:id="796489138">
      <w:bodyDiv w:val="1"/>
      <w:marLeft w:val="0"/>
      <w:marRight w:val="0"/>
      <w:marTop w:val="0"/>
      <w:marBottom w:val="0"/>
      <w:divBdr>
        <w:top w:val="none" w:sz="0" w:space="0" w:color="auto"/>
        <w:left w:val="none" w:sz="0" w:space="0" w:color="auto"/>
        <w:bottom w:val="none" w:sz="0" w:space="0" w:color="auto"/>
        <w:right w:val="none" w:sz="0" w:space="0" w:color="auto"/>
      </w:divBdr>
    </w:div>
    <w:div w:id="1552187334">
      <w:bodyDiv w:val="1"/>
      <w:marLeft w:val="0"/>
      <w:marRight w:val="0"/>
      <w:marTop w:val="0"/>
      <w:marBottom w:val="0"/>
      <w:divBdr>
        <w:top w:val="none" w:sz="0" w:space="0" w:color="auto"/>
        <w:left w:val="none" w:sz="0" w:space="0" w:color="auto"/>
        <w:bottom w:val="none" w:sz="0" w:space="0" w:color="auto"/>
        <w:right w:val="none" w:sz="0" w:space="0" w:color="auto"/>
      </w:divBdr>
      <w:divsChild>
        <w:div w:id="247346327">
          <w:marLeft w:val="0"/>
          <w:marRight w:val="0"/>
          <w:marTop w:val="0"/>
          <w:marBottom w:val="0"/>
          <w:divBdr>
            <w:top w:val="none" w:sz="0" w:space="0" w:color="auto"/>
            <w:left w:val="none" w:sz="0" w:space="0" w:color="auto"/>
            <w:bottom w:val="none" w:sz="0" w:space="0" w:color="auto"/>
            <w:right w:val="none" w:sz="0" w:space="0" w:color="auto"/>
          </w:divBdr>
        </w:div>
        <w:div w:id="531194159">
          <w:marLeft w:val="0"/>
          <w:marRight w:val="0"/>
          <w:marTop w:val="0"/>
          <w:marBottom w:val="0"/>
          <w:divBdr>
            <w:top w:val="none" w:sz="0" w:space="0" w:color="auto"/>
            <w:left w:val="none" w:sz="0" w:space="0" w:color="auto"/>
            <w:bottom w:val="none" w:sz="0" w:space="0" w:color="auto"/>
            <w:right w:val="none" w:sz="0" w:space="0" w:color="auto"/>
          </w:divBdr>
        </w:div>
      </w:divsChild>
    </w:div>
    <w:div w:id="1588342196">
      <w:bodyDiv w:val="1"/>
      <w:marLeft w:val="0"/>
      <w:marRight w:val="0"/>
      <w:marTop w:val="0"/>
      <w:marBottom w:val="0"/>
      <w:divBdr>
        <w:top w:val="none" w:sz="0" w:space="0" w:color="auto"/>
        <w:left w:val="none" w:sz="0" w:space="0" w:color="auto"/>
        <w:bottom w:val="none" w:sz="0" w:space="0" w:color="auto"/>
        <w:right w:val="none" w:sz="0" w:space="0" w:color="auto"/>
      </w:divBdr>
      <w:divsChild>
        <w:div w:id="406418055">
          <w:marLeft w:val="0"/>
          <w:marRight w:val="0"/>
          <w:marTop w:val="0"/>
          <w:marBottom w:val="0"/>
          <w:divBdr>
            <w:top w:val="none" w:sz="0" w:space="0" w:color="auto"/>
            <w:left w:val="none" w:sz="0" w:space="0" w:color="auto"/>
            <w:bottom w:val="none" w:sz="0" w:space="0" w:color="auto"/>
            <w:right w:val="none" w:sz="0" w:space="0" w:color="auto"/>
          </w:divBdr>
          <w:divsChild>
            <w:div w:id="1321344062">
              <w:marLeft w:val="0"/>
              <w:marRight w:val="0"/>
              <w:marTop w:val="0"/>
              <w:marBottom w:val="0"/>
              <w:divBdr>
                <w:top w:val="none" w:sz="0" w:space="0" w:color="auto"/>
                <w:left w:val="none" w:sz="0" w:space="0" w:color="auto"/>
                <w:bottom w:val="none" w:sz="0" w:space="0" w:color="auto"/>
                <w:right w:val="none" w:sz="0" w:space="0" w:color="auto"/>
              </w:divBdr>
              <w:divsChild>
                <w:div w:id="216864895">
                  <w:marLeft w:val="0"/>
                  <w:marRight w:val="0"/>
                  <w:marTop w:val="0"/>
                  <w:marBottom w:val="0"/>
                  <w:divBdr>
                    <w:top w:val="none" w:sz="0" w:space="0" w:color="auto"/>
                    <w:left w:val="none" w:sz="0" w:space="0" w:color="auto"/>
                    <w:bottom w:val="none" w:sz="0" w:space="0" w:color="auto"/>
                    <w:right w:val="none" w:sz="0" w:space="0" w:color="auto"/>
                  </w:divBdr>
                  <w:divsChild>
                    <w:div w:id="87820599">
                      <w:marLeft w:val="0"/>
                      <w:marRight w:val="0"/>
                      <w:marTop w:val="0"/>
                      <w:marBottom w:val="0"/>
                      <w:divBdr>
                        <w:top w:val="none" w:sz="0" w:space="0" w:color="auto"/>
                        <w:left w:val="none" w:sz="0" w:space="0" w:color="auto"/>
                        <w:bottom w:val="none" w:sz="0" w:space="0" w:color="auto"/>
                        <w:right w:val="none" w:sz="0" w:space="0" w:color="auto"/>
                      </w:divBdr>
                      <w:divsChild>
                        <w:div w:id="20715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9017">
              <w:marLeft w:val="0"/>
              <w:marRight w:val="0"/>
              <w:marTop w:val="0"/>
              <w:marBottom w:val="0"/>
              <w:divBdr>
                <w:top w:val="none" w:sz="0" w:space="0" w:color="auto"/>
                <w:left w:val="none" w:sz="0" w:space="0" w:color="auto"/>
                <w:bottom w:val="none" w:sz="0" w:space="0" w:color="auto"/>
                <w:right w:val="none" w:sz="0" w:space="0" w:color="auto"/>
              </w:divBdr>
              <w:divsChild>
                <w:div w:id="49039082">
                  <w:marLeft w:val="0"/>
                  <w:marRight w:val="0"/>
                  <w:marTop w:val="0"/>
                  <w:marBottom w:val="0"/>
                  <w:divBdr>
                    <w:top w:val="none" w:sz="0" w:space="0" w:color="auto"/>
                    <w:left w:val="none" w:sz="0" w:space="0" w:color="auto"/>
                    <w:bottom w:val="none" w:sz="0" w:space="0" w:color="auto"/>
                    <w:right w:val="none" w:sz="0" w:space="0" w:color="auto"/>
                  </w:divBdr>
                </w:div>
                <w:div w:id="222061938">
                  <w:marLeft w:val="0"/>
                  <w:marRight w:val="0"/>
                  <w:marTop w:val="0"/>
                  <w:marBottom w:val="0"/>
                  <w:divBdr>
                    <w:top w:val="none" w:sz="0" w:space="0" w:color="auto"/>
                    <w:left w:val="none" w:sz="0" w:space="0" w:color="auto"/>
                    <w:bottom w:val="none" w:sz="0" w:space="0" w:color="auto"/>
                    <w:right w:val="none" w:sz="0" w:space="0" w:color="auto"/>
                  </w:divBdr>
                </w:div>
              </w:divsChild>
            </w:div>
            <w:div w:id="67968082">
              <w:marLeft w:val="0"/>
              <w:marRight w:val="0"/>
              <w:marTop w:val="0"/>
              <w:marBottom w:val="0"/>
              <w:divBdr>
                <w:top w:val="none" w:sz="0" w:space="0" w:color="auto"/>
                <w:left w:val="none" w:sz="0" w:space="0" w:color="auto"/>
                <w:bottom w:val="none" w:sz="0" w:space="0" w:color="auto"/>
                <w:right w:val="none" w:sz="0" w:space="0" w:color="auto"/>
              </w:divBdr>
              <w:divsChild>
                <w:div w:id="400492745">
                  <w:marLeft w:val="0"/>
                  <w:marRight w:val="0"/>
                  <w:marTop w:val="0"/>
                  <w:marBottom w:val="0"/>
                  <w:divBdr>
                    <w:top w:val="none" w:sz="0" w:space="0" w:color="auto"/>
                    <w:left w:val="none" w:sz="0" w:space="0" w:color="auto"/>
                    <w:bottom w:val="none" w:sz="0" w:space="0" w:color="auto"/>
                    <w:right w:val="none" w:sz="0" w:space="0" w:color="auto"/>
                  </w:divBdr>
                  <w:divsChild>
                    <w:div w:id="665790868">
                      <w:marLeft w:val="0"/>
                      <w:marRight w:val="0"/>
                      <w:marTop w:val="0"/>
                      <w:marBottom w:val="0"/>
                      <w:divBdr>
                        <w:top w:val="none" w:sz="0" w:space="0" w:color="auto"/>
                        <w:left w:val="none" w:sz="0" w:space="0" w:color="auto"/>
                        <w:bottom w:val="none" w:sz="0" w:space="0" w:color="auto"/>
                        <w:right w:val="none" w:sz="0" w:space="0" w:color="auto"/>
                      </w:divBdr>
                      <w:divsChild>
                        <w:div w:id="567035681">
                          <w:marLeft w:val="0"/>
                          <w:marRight w:val="0"/>
                          <w:marTop w:val="0"/>
                          <w:marBottom w:val="0"/>
                          <w:divBdr>
                            <w:top w:val="none" w:sz="0" w:space="0" w:color="auto"/>
                            <w:left w:val="none" w:sz="0" w:space="0" w:color="auto"/>
                            <w:bottom w:val="none" w:sz="0" w:space="0" w:color="auto"/>
                            <w:right w:val="none" w:sz="0" w:space="0" w:color="auto"/>
                          </w:divBdr>
                        </w:div>
                        <w:div w:id="2127387909">
                          <w:marLeft w:val="0"/>
                          <w:marRight w:val="0"/>
                          <w:marTop w:val="0"/>
                          <w:marBottom w:val="0"/>
                          <w:divBdr>
                            <w:top w:val="none" w:sz="0" w:space="0" w:color="auto"/>
                            <w:left w:val="none" w:sz="0" w:space="0" w:color="auto"/>
                            <w:bottom w:val="none" w:sz="0" w:space="0" w:color="auto"/>
                            <w:right w:val="none" w:sz="0" w:space="0" w:color="auto"/>
                          </w:divBdr>
                          <w:divsChild>
                            <w:div w:id="14124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33824">
      <w:bodyDiv w:val="1"/>
      <w:marLeft w:val="0"/>
      <w:marRight w:val="0"/>
      <w:marTop w:val="0"/>
      <w:marBottom w:val="0"/>
      <w:divBdr>
        <w:top w:val="none" w:sz="0" w:space="0" w:color="auto"/>
        <w:left w:val="none" w:sz="0" w:space="0" w:color="auto"/>
        <w:bottom w:val="none" w:sz="0" w:space="0" w:color="auto"/>
        <w:right w:val="none" w:sz="0" w:space="0" w:color="auto"/>
      </w:divBdr>
    </w:div>
    <w:div w:id="17482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cgi/online.cgi?req=doc&amp;rnd=8187ad95dfa6f6c027db6f6cea0b1e8c&amp;base=LAW&amp;n=475586&amp;dst=100374" TargetMode="External"/><Relationship Id="rId13" Type="http://schemas.openxmlformats.org/officeDocument/2006/relationships/hyperlink" Target="https://ovmf2.consultant.ru/cgi/online.cgi?req=doc&amp;rnd=8187ad95dfa6f6c027db6f6cea0b1e8c&amp;base=LAW&amp;n=502632&amp;dst=101706" TargetMode="External"/><Relationship Id="rId18" Type="http://schemas.openxmlformats.org/officeDocument/2006/relationships/hyperlink" Target="https://login.consultant.ru/link/?req=doc&amp;base=LAW&amp;n=463395&amp;dst=100022&amp;field=134&amp;date=10.04.2025" TargetMode="External"/><Relationship Id="rId3" Type="http://schemas.openxmlformats.org/officeDocument/2006/relationships/styles" Target="styles.xml"/><Relationship Id="rId7" Type="http://schemas.openxmlformats.org/officeDocument/2006/relationships/hyperlink" Target="https://login.consultant.ru/link/?req=doc&amp;base=LAW&amp;n=475586&amp;dst=100388&amp;field=134&amp;date=31.03.2025" TargetMode="External"/><Relationship Id="rId12" Type="http://schemas.openxmlformats.org/officeDocument/2006/relationships/hyperlink" Target="https://ovmf2.consultant.ru/cgi/online.cgi?req=doc&amp;rnd=8187ad95dfa6f6c027db6f6cea0b1e8c&amp;base=LAW&amp;n=498503&amp;dst=100047" TargetMode="External"/><Relationship Id="rId17" Type="http://schemas.openxmlformats.org/officeDocument/2006/relationships/hyperlink" Target="https://login.consultant.ru/link/?req=doc&amp;base=LAW&amp;n=482885&amp;dst=1135&amp;field=134&amp;date=10.04.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85&amp;dst=101706&amp;field=134&amp;date=10.04.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75586&amp;dst=100021&amp;field=134&amp;date=31.03.2025" TargetMode="External"/><Relationship Id="rId11" Type="http://schemas.openxmlformats.org/officeDocument/2006/relationships/hyperlink" Target="https://ovmf2.consultant.ru/cgi/online.cgi?req=doc&amp;rnd=8187ad95dfa6f6c027db6f6cea0b1e8c&amp;base=LAW&amp;n=498503&amp;dst=1000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85&amp;dst=1096&amp;field=134&amp;date=10.04.2025" TargetMode="External"/><Relationship Id="rId10" Type="http://schemas.openxmlformats.org/officeDocument/2006/relationships/hyperlink" Target="https://ovmf2.consultant.ru/cgi/online.cgi?req=doc&amp;rnd=8187ad95dfa6f6c027db6f6cea0b1e8c&amp;base=LAW&amp;n=498503&amp;dst=100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vmf2.consultant.ru/cgi/online.cgi?req=doc&amp;rnd=8187ad95dfa6f6c027db6f6cea0b1e8c&amp;base=LAW&amp;n=475586&amp;dst=100379" TargetMode="External"/><Relationship Id="rId14" Type="http://schemas.openxmlformats.org/officeDocument/2006/relationships/hyperlink" Target="https://login.consultant.ru/link/?req=doc&amp;base=LAW&amp;n=482885&amp;dst=101700&amp;field=134&amp;date=10.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E65C-4071-4B58-A8BF-228D63AA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2025-03-31T11:18:00Z</dcterms:created>
  <dcterms:modified xsi:type="dcterms:W3CDTF">2025-04-10T06:00:00Z</dcterms:modified>
</cp:coreProperties>
</file>