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CC5" w:rsidRDefault="00C0561E" w:rsidP="00C0561E">
      <w:pPr>
        <w:jc w:val="center"/>
        <w:rPr>
          <w:rFonts w:ascii="Times New Roman" w:hAnsi="Times New Roman" w:cs="Times New Roman"/>
          <w:b/>
          <w:sz w:val="28"/>
          <w:szCs w:val="28"/>
        </w:rPr>
      </w:pPr>
      <w:r>
        <w:rPr>
          <w:rFonts w:ascii="Times New Roman" w:hAnsi="Times New Roman" w:cs="Times New Roman"/>
          <w:b/>
          <w:sz w:val="28"/>
          <w:szCs w:val="28"/>
        </w:rPr>
        <w:t>ТРУДОВОЕ ЗАКОНОДАТЕЛЬСТВО: ВОПРОСЫ – ОТВЕТЫ</w:t>
      </w:r>
    </w:p>
    <w:p w:rsidR="00C0561E" w:rsidRDefault="00C0561E" w:rsidP="00C0561E">
      <w:pPr>
        <w:jc w:val="center"/>
        <w:rPr>
          <w:rFonts w:ascii="Times New Roman" w:hAnsi="Times New Roman" w:cs="Times New Roman"/>
          <w:b/>
          <w:sz w:val="28"/>
          <w:szCs w:val="28"/>
        </w:rPr>
      </w:pPr>
    </w:p>
    <w:p w:rsidR="00C0561E" w:rsidRDefault="00C0561E" w:rsidP="00EF71C8">
      <w:pPr>
        <w:pStyle w:val="a3"/>
        <w:numPr>
          <w:ilvl w:val="0"/>
          <w:numId w:val="1"/>
        </w:numPr>
        <w:spacing w:before="0" w:beforeAutospacing="0" w:after="0" w:afterAutospacing="0" w:line="176" w:lineRule="atLeast"/>
        <w:ind w:left="0" w:firstLine="330"/>
        <w:jc w:val="both"/>
      </w:pPr>
      <w:r w:rsidRPr="00C0561E">
        <w:rPr>
          <w:b/>
        </w:rPr>
        <w:t>Вопрос:</w:t>
      </w:r>
      <w:r w:rsidRPr="00C0561E">
        <w:t xml:space="preserve"> </w:t>
      </w:r>
      <w:r>
        <w:t>При составлении графика отпусков на работе по совместительству у работника запросили информацию о датах отпусков на основном месте работы, чтобы предоставить отпуск в те же дни. Однако он планировал взять часть отпуска в другое время, отличающееся от времени отпуска по основному месту работы. Обязательно ли должно совпадать время отпусков на основной работе и по совместительству? Должен ли работник представлять сведения об отпуске с основного места работы руководству по совместительству?</w:t>
      </w:r>
    </w:p>
    <w:p w:rsidR="00C0561E" w:rsidRDefault="00C0561E" w:rsidP="00C0561E">
      <w:pPr>
        <w:spacing w:after="0" w:line="240" w:lineRule="auto"/>
        <w:rPr>
          <w:rFonts w:ascii="Times New Roman" w:eastAsia="Times New Roman" w:hAnsi="Times New Roman" w:cs="Times New Roman"/>
          <w:sz w:val="24"/>
          <w:szCs w:val="24"/>
        </w:rPr>
      </w:pPr>
    </w:p>
    <w:p w:rsidR="00C0561E" w:rsidRPr="00C0561E" w:rsidRDefault="00C0561E" w:rsidP="00C0561E">
      <w:pPr>
        <w:pStyle w:val="a3"/>
        <w:spacing w:before="0" w:beforeAutospacing="0" w:after="0" w:afterAutospacing="0" w:line="176" w:lineRule="atLeast"/>
        <w:ind w:firstLine="330"/>
        <w:jc w:val="both"/>
      </w:pPr>
      <w:r w:rsidRPr="00C0561E">
        <w:rPr>
          <w:b/>
        </w:rPr>
        <w:t>В письме Министерства труда и социальной защиты Российской Федерации от 28.02.2025 № 14-6/ООГ-1063</w:t>
      </w:r>
      <w:r w:rsidRPr="00C0561E">
        <w:t>,</w:t>
      </w:r>
      <w:r w:rsidRPr="00C0561E">
        <w:rPr>
          <w:b/>
        </w:rPr>
        <w:t xml:space="preserve"> </w:t>
      </w:r>
      <w:r w:rsidRPr="00C0561E">
        <w:t>в частности, указано, что общие правила предоставления отпусков регулируются главой 19 (</w:t>
      </w:r>
      <w:hyperlink r:id="rId5" w:history="1">
        <w:r w:rsidRPr="00C0561E">
          <w:rPr>
            <w:rStyle w:val="a4"/>
            <w:color w:val="auto"/>
            <w:u w:val="none"/>
          </w:rPr>
          <w:t>статьи 114</w:t>
        </w:r>
      </w:hyperlink>
      <w:r w:rsidRPr="00C0561E">
        <w:t xml:space="preserve"> - </w:t>
      </w:r>
      <w:hyperlink r:id="rId6" w:history="1">
        <w:r w:rsidRPr="00C0561E">
          <w:rPr>
            <w:rStyle w:val="a4"/>
            <w:color w:val="auto"/>
            <w:u w:val="none"/>
          </w:rPr>
          <w:t>128</w:t>
        </w:r>
      </w:hyperlink>
      <w:r w:rsidRPr="00C0561E">
        <w:t xml:space="preserve">) ТК РФ. Данные правила распространяются на все категории работников, если иное не предусмотрено </w:t>
      </w:r>
      <w:hyperlink r:id="rId7" w:history="1">
        <w:r w:rsidRPr="00C0561E">
          <w:rPr>
            <w:rStyle w:val="a4"/>
            <w:color w:val="auto"/>
            <w:u w:val="none"/>
          </w:rPr>
          <w:t>ТК</w:t>
        </w:r>
      </w:hyperlink>
      <w:r w:rsidRPr="00C0561E">
        <w:t xml:space="preserve"> РФ и иными федеральными законами.</w:t>
      </w:r>
    </w:p>
    <w:p w:rsidR="00C0561E" w:rsidRPr="00C0561E" w:rsidRDefault="00C0561E" w:rsidP="00C0561E">
      <w:pPr>
        <w:pStyle w:val="a3"/>
        <w:spacing w:before="103" w:beforeAutospacing="0" w:after="0" w:afterAutospacing="0" w:line="176" w:lineRule="atLeast"/>
        <w:ind w:firstLine="330"/>
        <w:jc w:val="both"/>
      </w:pPr>
      <w:r w:rsidRPr="00C0561E">
        <w:t>В соответствии с положениями главы 19 (</w:t>
      </w:r>
      <w:hyperlink r:id="rId8" w:history="1">
        <w:r w:rsidRPr="00C0561E">
          <w:rPr>
            <w:rStyle w:val="a4"/>
            <w:color w:val="auto"/>
            <w:u w:val="none"/>
          </w:rPr>
          <w:t>статьи 114</w:t>
        </w:r>
      </w:hyperlink>
      <w:r w:rsidRPr="00C0561E">
        <w:t xml:space="preserve"> - </w:t>
      </w:r>
      <w:hyperlink r:id="rId9" w:history="1">
        <w:r w:rsidRPr="00C0561E">
          <w:rPr>
            <w:rStyle w:val="a4"/>
            <w:color w:val="auto"/>
            <w:u w:val="none"/>
          </w:rPr>
          <w:t>128</w:t>
        </w:r>
      </w:hyperlink>
      <w:r w:rsidRPr="00C0561E">
        <w:t xml:space="preserve">) ТК РФ: </w:t>
      </w:r>
    </w:p>
    <w:p w:rsidR="00C0561E" w:rsidRPr="00C0561E" w:rsidRDefault="00C0561E" w:rsidP="00C0561E">
      <w:pPr>
        <w:pStyle w:val="a3"/>
        <w:spacing w:before="103" w:beforeAutospacing="0" w:after="0" w:afterAutospacing="0" w:line="176" w:lineRule="atLeast"/>
        <w:ind w:firstLine="330"/>
        <w:jc w:val="both"/>
      </w:pPr>
      <w:r w:rsidRPr="00C0561E">
        <w:t xml:space="preserve">ежегодный основной оплачиваемый отпуск предоставляется работникам продолжительностью 28 календарных дней; </w:t>
      </w:r>
    </w:p>
    <w:p w:rsidR="00C0561E" w:rsidRPr="00C0561E" w:rsidRDefault="00C0561E" w:rsidP="00C0561E">
      <w:pPr>
        <w:pStyle w:val="a3"/>
        <w:spacing w:before="103" w:beforeAutospacing="0" w:after="0" w:afterAutospacing="0" w:line="176" w:lineRule="atLeast"/>
        <w:ind w:firstLine="330"/>
        <w:jc w:val="both"/>
      </w:pPr>
      <w:r w:rsidRPr="00C0561E">
        <w:t xml:space="preserve">право на использование отпуска за первый год работы возникает у работника по истечении шести месяцев его непрерывной работы у данного работодателя. </w:t>
      </w:r>
    </w:p>
    <w:p w:rsidR="00C0561E" w:rsidRPr="00C0561E" w:rsidRDefault="00E00CC5" w:rsidP="00C0561E">
      <w:pPr>
        <w:pStyle w:val="a3"/>
        <w:spacing w:before="103" w:beforeAutospacing="0" w:after="0" w:afterAutospacing="0" w:line="176" w:lineRule="atLeast"/>
        <w:ind w:firstLine="330"/>
        <w:jc w:val="both"/>
      </w:pPr>
      <w:hyperlink r:id="rId10" w:history="1">
        <w:r w:rsidR="00C0561E" w:rsidRPr="00C0561E">
          <w:rPr>
            <w:rStyle w:val="a4"/>
            <w:color w:val="auto"/>
            <w:u w:val="none"/>
          </w:rPr>
          <w:t>Разделом XII</w:t>
        </w:r>
      </w:hyperlink>
      <w:r w:rsidR="00C0561E" w:rsidRPr="00C0561E">
        <w:t xml:space="preserve"> ТК РФ установлены особенности регулирования труда отдельных категорий работников. При этом согласно </w:t>
      </w:r>
      <w:hyperlink r:id="rId11" w:history="1">
        <w:r w:rsidR="00C0561E" w:rsidRPr="00C0561E">
          <w:rPr>
            <w:rStyle w:val="a4"/>
            <w:color w:val="auto"/>
            <w:u w:val="none"/>
          </w:rPr>
          <w:t>статье 251</w:t>
        </w:r>
      </w:hyperlink>
      <w:r w:rsidR="00C0561E" w:rsidRPr="00C0561E">
        <w:t xml:space="preserve"> ТК РФ особенности регулирования труда - нормы, частично ограничивающие применение общих правил по тем же вопросам либо предусматривающие для отдельных категорий работников дополнительные правила. </w:t>
      </w:r>
    </w:p>
    <w:p w:rsidR="00C0561E" w:rsidRPr="00C0561E" w:rsidRDefault="00C0561E" w:rsidP="00C0561E">
      <w:pPr>
        <w:pStyle w:val="a3"/>
        <w:spacing w:before="103" w:beforeAutospacing="0" w:after="0" w:afterAutospacing="0" w:line="176" w:lineRule="atLeast"/>
        <w:ind w:firstLine="330"/>
        <w:jc w:val="both"/>
      </w:pPr>
      <w:r w:rsidRPr="00C0561E">
        <w:t xml:space="preserve">Так, </w:t>
      </w:r>
      <w:hyperlink r:id="rId12" w:history="1">
        <w:r w:rsidRPr="00C0561E">
          <w:rPr>
            <w:rStyle w:val="a4"/>
            <w:color w:val="auto"/>
            <w:u w:val="none"/>
          </w:rPr>
          <w:t>статьей 286</w:t>
        </w:r>
      </w:hyperlink>
      <w:r w:rsidRPr="00C0561E">
        <w:t xml:space="preserve"> ТК РФ установлены особенности предоставления отпуска при работе по совместительству. Согласно данной </w:t>
      </w:r>
      <w:hyperlink r:id="rId13" w:history="1">
        <w:r w:rsidRPr="00C0561E">
          <w:rPr>
            <w:rStyle w:val="a4"/>
            <w:color w:val="auto"/>
            <w:u w:val="none"/>
          </w:rPr>
          <w:t>статье</w:t>
        </w:r>
      </w:hyperlink>
      <w:r w:rsidRPr="00C0561E">
        <w:t xml:space="preserve">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 </w:t>
      </w:r>
    </w:p>
    <w:p w:rsidR="00C0561E" w:rsidRPr="00C0561E" w:rsidRDefault="00C0561E" w:rsidP="00C0561E">
      <w:pPr>
        <w:pStyle w:val="a3"/>
        <w:spacing w:before="103" w:beforeAutospacing="0" w:after="0" w:afterAutospacing="0" w:line="176" w:lineRule="atLeast"/>
        <w:ind w:firstLine="330"/>
        <w:jc w:val="both"/>
      </w:pPr>
      <w:r w:rsidRPr="00C0561E">
        <w:t xml:space="preserve">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работника предоставляет ему отпуск без сохранения заработной платы соответствующей продолжительности. </w:t>
      </w:r>
    </w:p>
    <w:p w:rsidR="00C0561E" w:rsidRDefault="00C0561E" w:rsidP="009076B5">
      <w:pPr>
        <w:pStyle w:val="a3"/>
        <w:spacing w:before="103" w:beforeAutospacing="0" w:after="0" w:afterAutospacing="0" w:line="176" w:lineRule="atLeast"/>
        <w:ind w:firstLine="330"/>
        <w:jc w:val="both"/>
      </w:pPr>
      <w:r w:rsidRPr="00C0561E">
        <w:t xml:space="preserve">Работодатель в силу </w:t>
      </w:r>
      <w:hyperlink r:id="rId14" w:history="1">
        <w:r w:rsidRPr="00C0561E">
          <w:rPr>
            <w:rStyle w:val="a4"/>
            <w:color w:val="auto"/>
            <w:u w:val="none"/>
          </w:rPr>
          <w:t>статьи 22</w:t>
        </w:r>
      </w:hyperlink>
      <w:r w:rsidRPr="00C0561E">
        <w:t xml:space="preserve"> ТК РФ обязан соблюдать вышеизложенные требования трудового законодательства. </w:t>
      </w:r>
    </w:p>
    <w:p w:rsidR="00C0561E" w:rsidRPr="00C0561E" w:rsidRDefault="00C0561E" w:rsidP="00C0561E">
      <w:pPr>
        <w:pStyle w:val="a3"/>
        <w:spacing w:before="103" w:beforeAutospacing="0" w:after="0" w:afterAutospacing="0" w:line="176" w:lineRule="atLeast"/>
        <w:ind w:firstLine="330"/>
        <w:jc w:val="both"/>
      </w:pPr>
    </w:p>
    <w:p w:rsidR="00C0561E" w:rsidRDefault="00C0561E" w:rsidP="00EF71C8">
      <w:pPr>
        <w:pStyle w:val="a3"/>
        <w:numPr>
          <w:ilvl w:val="0"/>
          <w:numId w:val="1"/>
        </w:numPr>
        <w:spacing w:before="0" w:beforeAutospacing="0" w:after="0" w:afterAutospacing="0" w:line="176" w:lineRule="atLeast"/>
        <w:ind w:left="0" w:firstLine="330"/>
        <w:jc w:val="both"/>
      </w:pPr>
      <w:r>
        <w:rPr>
          <w:b/>
          <w:bCs/>
        </w:rPr>
        <w:t>Вопрос:</w:t>
      </w:r>
      <w:r>
        <w:t xml:space="preserve"> Как изменить сроки выплаты заработной платы в организации, если они определены в положении об оплате труда и в правилах внутреннего трудового распорядка, а в трудовых договорах с работниками указано: "в соответствии с локальными актами работодателя"?</w:t>
      </w:r>
    </w:p>
    <w:p w:rsidR="00C0561E" w:rsidRDefault="00C0561E" w:rsidP="00C0561E">
      <w:pPr>
        <w:pStyle w:val="a3"/>
        <w:spacing w:before="0" w:beforeAutospacing="0" w:after="0" w:afterAutospacing="0" w:line="176" w:lineRule="atLeast"/>
        <w:jc w:val="both"/>
      </w:pPr>
      <w:r>
        <w:t xml:space="preserve">  </w:t>
      </w:r>
    </w:p>
    <w:p w:rsidR="00C0561E" w:rsidRPr="00EF71C8" w:rsidRDefault="00C0561E" w:rsidP="00C0561E">
      <w:pPr>
        <w:pStyle w:val="a3"/>
        <w:spacing w:before="0" w:beforeAutospacing="0" w:after="0" w:afterAutospacing="0" w:line="176" w:lineRule="atLeast"/>
        <w:ind w:firstLine="330"/>
        <w:jc w:val="both"/>
      </w:pPr>
      <w:r>
        <w:rPr>
          <w:b/>
        </w:rPr>
        <w:t xml:space="preserve">По информации </w:t>
      </w:r>
      <w:r w:rsidRPr="00C0561E">
        <w:rPr>
          <w:b/>
        </w:rPr>
        <w:t xml:space="preserve">Министерства труда и социальной защиты Российской Федерации </w:t>
      </w:r>
      <w:r>
        <w:rPr>
          <w:b/>
        </w:rPr>
        <w:t xml:space="preserve"> от</w:t>
      </w:r>
      <w:r w:rsidR="00EF71C8">
        <w:rPr>
          <w:b/>
        </w:rPr>
        <w:t xml:space="preserve"> 03.04.2025</w:t>
      </w:r>
      <w:r w:rsidR="00EF71C8">
        <w:t>,</w:t>
      </w:r>
      <w:r>
        <w:rPr>
          <w:b/>
        </w:rPr>
        <w:t xml:space="preserve"> </w:t>
      </w:r>
      <w:r w:rsidR="00EF71C8">
        <w:t>р</w:t>
      </w:r>
      <w:r>
        <w:t xml:space="preserve">аботодатель может изменить условия оплаты труда работников при указанных </w:t>
      </w:r>
      <w:r w:rsidRPr="00EF71C8">
        <w:t xml:space="preserve">обстоятельствах в порядке, предусмотренном </w:t>
      </w:r>
      <w:hyperlink r:id="rId15" w:history="1">
        <w:r w:rsidRPr="00EF71C8">
          <w:rPr>
            <w:rStyle w:val="a4"/>
            <w:color w:val="auto"/>
            <w:u w:val="none"/>
          </w:rPr>
          <w:t>ст. 74</w:t>
        </w:r>
      </w:hyperlink>
      <w:r w:rsidRPr="00EF71C8">
        <w:t xml:space="preserve"> ТК РФ. </w:t>
      </w:r>
    </w:p>
    <w:p w:rsidR="00C0561E" w:rsidRPr="00EF71C8" w:rsidRDefault="00C0561E" w:rsidP="00C0561E">
      <w:pPr>
        <w:pStyle w:val="a3"/>
        <w:spacing w:before="0" w:beforeAutospacing="0" w:after="0" w:afterAutospacing="0" w:line="176" w:lineRule="atLeast"/>
        <w:jc w:val="both"/>
      </w:pPr>
      <w:r w:rsidRPr="00EF71C8">
        <w:t xml:space="preserve">  </w:t>
      </w:r>
    </w:p>
    <w:p w:rsidR="00C0561E" w:rsidRPr="00EF71C8" w:rsidRDefault="00C0561E" w:rsidP="00C0561E">
      <w:pPr>
        <w:pStyle w:val="a3"/>
        <w:spacing w:before="0" w:beforeAutospacing="0" w:after="0" w:afterAutospacing="0" w:line="176" w:lineRule="atLeast"/>
        <w:ind w:firstLine="330"/>
        <w:jc w:val="both"/>
      </w:pPr>
      <w:r w:rsidRPr="00EF71C8">
        <w:rPr>
          <w:b/>
          <w:bCs/>
        </w:rPr>
        <w:t>Обоснование:</w:t>
      </w:r>
      <w:r w:rsidRPr="00EF71C8">
        <w:t xml:space="preserve"> Обязательным для включения в трудовой договор является такое условие, как условие оплаты труда (в том числе размер тарифной ставки или оклада </w:t>
      </w:r>
      <w:r w:rsidRPr="00EF71C8">
        <w:lastRenderedPageBreak/>
        <w:t>(должностного оклада) работника, доплаты, надбавки и поощрительные выплаты) (</w:t>
      </w:r>
      <w:proofErr w:type="spellStart"/>
      <w:r w:rsidR="00E00CC5" w:rsidRPr="00EF71C8">
        <w:fldChar w:fldCharType="begin"/>
      </w:r>
      <w:r w:rsidRPr="00EF71C8">
        <w:instrText xml:space="preserve"> HYPERLINK "https://login.consultant.ru/link/?req=doc&amp;base=LAW&amp;n=482885&amp;dst=349&amp;field=134&amp;date=10.04.2025" </w:instrText>
      </w:r>
      <w:r w:rsidR="00E00CC5" w:rsidRPr="00EF71C8">
        <w:fldChar w:fldCharType="separate"/>
      </w:r>
      <w:r w:rsidRPr="00EF71C8">
        <w:rPr>
          <w:rStyle w:val="a4"/>
          <w:color w:val="auto"/>
          <w:u w:val="none"/>
        </w:rPr>
        <w:t>абз</w:t>
      </w:r>
      <w:proofErr w:type="spellEnd"/>
      <w:r w:rsidRPr="00EF71C8">
        <w:rPr>
          <w:rStyle w:val="a4"/>
          <w:color w:val="auto"/>
          <w:u w:val="none"/>
        </w:rPr>
        <w:t>. 5 ч. 2 ст. 57</w:t>
      </w:r>
      <w:r w:rsidR="00E00CC5" w:rsidRPr="00EF71C8">
        <w:fldChar w:fldCharType="end"/>
      </w:r>
      <w:r w:rsidRPr="00EF71C8">
        <w:t xml:space="preserve"> Трудового кодекса РФ). При этом отмечается, что в соответствии с </w:t>
      </w:r>
      <w:hyperlink r:id="rId16" w:history="1">
        <w:proofErr w:type="gramStart"/>
        <w:r w:rsidRPr="00EF71C8">
          <w:rPr>
            <w:rStyle w:val="a4"/>
            <w:color w:val="auto"/>
            <w:u w:val="none"/>
          </w:rPr>
          <w:t>ч</w:t>
        </w:r>
        <w:proofErr w:type="gramEnd"/>
        <w:r w:rsidRPr="00EF71C8">
          <w:rPr>
            <w:rStyle w:val="a4"/>
            <w:color w:val="auto"/>
            <w:u w:val="none"/>
          </w:rPr>
          <w:t>. 6 ст. 136</w:t>
        </w:r>
      </w:hyperlink>
      <w:r w:rsidRPr="00EF71C8">
        <w:t xml:space="preserve"> ТК РФ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 </w:t>
      </w:r>
    </w:p>
    <w:p w:rsidR="00C0561E" w:rsidRPr="00EF71C8" w:rsidRDefault="00C0561E" w:rsidP="00C0561E">
      <w:pPr>
        <w:pStyle w:val="a3"/>
        <w:spacing w:before="103" w:beforeAutospacing="0" w:after="0" w:afterAutospacing="0" w:line="176" w:lineRule="atLeast"/>
        <w:ind w:firstLine="330"/>
        <w:jc w:val="both"/>
      </w:pPr>
      <w:r w:rsidRPr="00EF71C8">
        <w:t xml:space="preserve">Независимо от того, прописаны непосредственно в трудовой договор или нет конкретные условия оплаты труда или имеется ссылка на локальные акты работодателя, изменение локальных актов работодателя, приводящее к изменению условий оплаты труда работников, будет расцениваться как изменение условий трудового договора работников. </w:t>
      </w:r>
    </w:p>
    <w:p w:rsidR="00C0561E" w:rsidRPr="00EF71C8" w:rsidRDefault="00C0561E" w:rsidP="00C0561E">
      <w:pPr>
        <w:pStyle w:val="a3"/>
        <w:spacing w:before="103" w:beforeAutospacing="0" w:after="0" w:afterAutospacing="0" w:line="176" w:lineRule="atLeast"/>
        <w:ind w:firstLine="330"/>
        <w:jc w:val="both"/>
      </w:pPr>
      <w:r w:rsidRPr="00EF71C8">
        <w:t xml:space="preserve">В случае если у работодателя возникла необходимость в изменении условий оплаты труда, то это следует делать в порядке, установленном трудовым законодательством Российской Федерации. </w:t>
      </w:r>
    </w:p>
    <w:p w:rsidR="00C0561E" w:rsidRPr="00EF71C8" w:rsidRDefault="00C0561E" w:rsidP="00C0561E">
      <w:pPr>
        <w:pStyle w:val="a3"/>
        <w:spacing w:before="103" w:beforeAutospacing="0" w:after="0" w:afterAutospacing="0" w:line="176" w:lineRule="atLeast"/>
        <w:ind w:firstLine="330"/>
        <w:jc w:val="both"/>
      </w:pPr>
      <w:proofErr w:type="gramStart"/>
      <w:r w:rsidRPr="00EF71C8">
        <w:t xml:space="preserve">В частности, в соответствии со </w:t>
      </w:r>
      <w:hyperlink r:id="rId17" w:history="1">
        <w:r w:rsidRPr="00EF71C8">
          <w:rPr>
            <w:rStyle w:val="a4"/>
            <w:color w:val="auto"/>
            <w:u w:val="none"/>
          </w:rPr>
          <w:t>ст. 74</w:t>
        </w:r>
      </w:hyperlink>
      <w:r w:rsidRPr="00EF71C8">
        <w:t xml:space="preserve"> ТК РФ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proofErr w:type="gramEnd"/>
    </w:p>
    <w:p w:rsidR="00C0561E" w:rsidRPr="00EF71C8" w:rsidRDefault="00C0561E" w:rsidP="00C0561E">
      <w:pPr>
        <w:pStyle w:val="a3"/>
        <w:spacing w:before="103" w:beforeAutospacing="0" w:after="0" w:afterAutospacing="0" w:line="176" w:lineRule="atLeast"/>
        <w:ind w:firstLine="330"/>
        <w:jc w:val="both"/>
      </w:pPr>
      <w:r w:rsidRPr="00EF71C8">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w:t>
      </w:r>
      <w:proofErr w:type="gramStart"/>
      <w:r w:rsidRPr="00EF71C8">
        <w:t>позднее</w:t>
      </w:r>
      <w:proofErr w:type="gramEnd"/>
      <w:r w:rsidRPr="00EF71C8">
        <w:t xml:space="preserve"> чем за два месяца, если иное не предусмотрено ТК РФ. </w:t>
      </w:r>
    </w:p>
    <w:p w:rsidR="00C0561E" w:rsidRPr="00EF71C8" w:rsidRDefault="00C0561E" w:rsidP="00C0561E">
      <w:pPr>
        <w:pStyle w:val="a3"/>
        <w:spacing w:before="103" w:beforeAutospacing="0" w:after="0" w:afterAutospacing="0" w:line="176" w:lineRule="atLeast"/>
        <w:ind w:firstLine="330"/>
        <w:jc w:val="both"/>
      </w:pPr>
      <w:r w:rsidRPr="00EF71C8">
        <w:t xml:space="preserve">Таким образом, работодатель может изменить условия оплаты труда работников в порядке, предусмотренном </w:t>
      </w:r>
      <w:hyperlink r:id="rId18" w:history="1">
        <w:r w:rsidRPr="00EF71C8">
          <w:rPr>
            <w:rStyle w:val="a4"/>
            <w:color w:val="auto"/>
            <w:u w:val="none"/>
          </w:rPr>
          <w:t>ст. 74</w:t>
        </w:r>
      </w:hyperlink>
      <w:r w:rsidRPr="00EF71C8">
        <w:t xml:space="preserve"> ТК РФ. </w:t>
      </w:r>
    </w:p>
    <w:p w:rsidR="00C0561E" w:rsidRDefault="00C0561E" w:rsidP="00C0561E">
      <w:pPr>
        <w:pStyle w:val="a3"/>
        <w:spacing w:before="103" w:beforeAutospacing="0" w:after="0" w:afterAutospacing="0" w:line="176" w:lineRule="atLeast"/>
        <w:ind w:firstLine="330"/>
        <w:jc w:val="both"/>
      </w:pPr>
      <w:r w:rsidRPr="00EF71C8">
        <w:t>Одновременно отмечаем, что в целях недопущения нарушения трудового законодательства</w:t>
      </w:r>
      <w:r w:rsidR="00EF71C8">
        <w:t>,</w:t>
      </w:r>
      <w:r w:rsidRPr="00EF71C8">
        <w:t xml:space="preserve"> условия оплаты труда трудовых договоров работников следует привести в соответствие с </w:t>
      </w:r>
      <w:hyperlink r:id="rId19" w:history="1">
        <w:proofErr w:type="spellStart"/>
        <w:r w:rsidRPr="00EF71C8">
          <w:rPr>
            <w:rStyle w:val="a4"/>
            <w:color w:val="auto"/>
            <w:u w:val="none"/>
          </w:rPr>
          <w:t>абз</w:t>
        </w:r>
        <w:proofErr w:type="spellEnd"/>
        <w:r w:rsidRPr="00EF71C8">
          <w:rPr>
            <w:rStyle w:val="a4"/>
            <w:color w:val="auto"/>
            <w:u w:val="none"/>
          </w:rPr>
          <w:t>. 5 ч. 2 ст. 57</w:t>
        </w:r>
      </w:hyperlink>
      <w:r w:rsidRPr="00EF71C8">
        <w:t xml:space="preserve"> ТК РФ. </w:t>
      </w:r>
    </w:p>
    <w:p w:rsidR="00CB129D" w:rsidRDefault="00CB129D" w:rsidP="00C0561E">
      <w:pPr>
        <w:pStyle w:val="a3"/>
        <w:spacing w:before="103" w:beforeAutospacing="0" w:after="0" w:afterAutospacing="0" w:line="176" w:lineRule="atLeast"/>
        <w:ind w:firstLine="330"/>
        <w:jc w:val="both"/>
      </w:pPr>
    </w:p>
    <w:p w:rsidR="003A66B1" w:rsidRDefault="003A66B1" w:rsidP="003A66B1">
      <w:pPr>
        <w:pStyle w:val="a3"/>
        <w:numPr>
          <w:ilvl w:val="0"/>
          <w:numId w:val="1"/>
        </w:numPr>
        <w:spacing w:before="0" w:beforeAutospacing="0" w:after="0" w:afterAutospacing="0" w:line="176" w:lineRule="atLeast"/>
        <w:ind w:left="0" w:firstLine="426"/>
        <w:jc w:val="both"/>
      </w:pPr>
      <w:r>
        <w:rPr>
          <w:b/>
          <w:bCs/>
        </w:rPr>
        <w:t>Вопрос:</w:t>
      </w:r>
      <w:r>
        <w:t xml:space="preserve"> Допустимо ли взять отпуск за свой счет по семейным обстоятельствам на три дня (болезнь близкого родственника) в первый рабочий день после выхода на новое место работы?</w:t>
      </w:r>
    </w:p>
    <w:p w:rsidR="003A66B1" w:rsidRDefault="003A66B1" w:rsidP="003A66B1">
      <w:pPr>
        <w:pStyle w:val="a3"/>
        <w:spacing w:before="0" w:beforeAutospacing="0" w:after="0" w:afterAutospacing="0" w:line="176" w:lineRule="atLeast"/>
      </w:pPr>
      <w:r>
        <w:t xml:space="preserve">  </w:t>
      </w:r>
    </w:p>
    <w:p w:rsidR="003A66B1" w:rsidRPr="003A66B1" w:rsidRDefault="003A66B1" w:rsidP="003A66B1">
      <w:pPr>
        <w:pStyle w:val="a3"/>
        <w:spacing w:before="0" w:beforeAutospacing="0" w:after="0" w:afterAutospacing="0"/>
        <w:jc w:val="both"/>
        <w:rPr>
          <w:bCs/>
        </w:rPr>
      </w:pPr>
      <w:proofErr w:type="gramStart"/>
      <w:r w:rsidRPr="003A66B1">
        <w:rPr>
          <w:b/>
        </w:rPr>
        <w:t>В письме Министерства труда и социальной защиты Российской Федерации  от</w:t>
      </w:r>
      <w:r w:rsidRPr="003A66B1">
        <w:rPr>
          <w:b/>
          <w:bCs/>
        </w:rPr>
        <w:t xml:space="preserve"> 06.03.2025 № 14-6/ООГ-1158</w:t>
      </w:r>
      <w:r w:rsidRPr="003A66B1">
        <w:rPr>
          <w:rFonts w:ascii="Arial" w:hAnsi="Arial" w:cs="Arial"/>
          <w:b/>
          <w:bCs/>
        </w:rPr>
        <w:t xml:space="preserve"> </w:t>
      </w:r>
      <w:r w:rsidRPr="003A66B1">
        <w:rPr>
          <w:bCs/>
        </w:rPr>
        <w:t>указано, в частности, что р</w:t>
      </w:r>
      <w:r w:rsidRPr="003A66B1">
        <w:t xml:space="preserve">аботодатель обязан на основании письменного заявления предоставить отпуск без сохранения заработной платы работникам из числа лиц и в случаях, установленных </w:t>
      </w:r>
      <w:hyperlink r:id="rId20" w:history="1">
        <w:r w:rsidRPr="003A66B1">
          <w:rPr>
            <w:rStyle w:val="a4"/>
            <w:color w:val="auto"/>
            <w:u w:val="none"/>
          </w:rPr>
          <w:t>частью второй статьи 128</w:t>
        </w:r>
      </w:hyperlink>
      <w:r w:rsidRPr="003A66B1">
        <w:t xml:space="preserve"> ТК РФ, а также в других случаях, предусмотренных </w:t>
      </w:r>
      <w:hyperlink r:id="rId21" w:history="1">
        <w:r w:rsidRPr="003A66B1">
          <w:rPr>
            <w:rStyle w:val="a4"/>
            <w:color w:val="auto"/>
            <w:u w:val="none"/>
          </w:rPr>
          <w:t>ТК</w:t>
        </w:r>
      </w:hyperlink>
      <w:r w:rsidRPr="003A66B1">
        <w:t xml:space="preserve"> РФ, иными федеральными законами либо коллективным договором. </w:t>
      </w:r>
      <w:proofErr w:type="gramEnd"/>
    </w:p>
    <w:p w:rsidR="003A66B1" w:rsidRPr="003A66B1" w:rsidRDefault="003A66B1" w:rsidP="003A66B1">
      <w:pPr>
        <w:pStyle w:val="a3"/>
        <w:spacing w:before="103" w:beforeAutospacing="0" w:after="0" w:afterAutospacing="0"/>
        <w:ind w:firstLine="330"/>
        <w:jc w:val="both"/>
      </w:pPr>
      <w:r w:rsidRPr="003A66B1">
        <w:t xml:space="preserve">В иных случаях (по семейным обстоятельствам и другим уважительным причинам) согласно </w:t>
      </w:r>
      <w:hyperlink r:id="rId22" w:history="1">
        <w:r w:rsidRPr="003A66B1">
          <w:rPr>
            <w:rStyle w:val="a4"/>
            <w:color w:val="auto"/>
            <w:u w:val="none"/>
          </w:rPr>
          <w:t>части первой статьи 128</w:t>
        </w:r>
      </w:hyperlink>
      <w:r w:rsidRPr="003A66B1">
        <w:t xml:space="preserve"> ТК РФ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3A66B1" w:rsidRPr="003A66B1" w:rsidRDefault="003A66B1" w:rsidP="003A66B1">
      <w:pPr>
        <w:pStyle w:val="a3"/>
        <w:spacing w:before="103" w:beforeAutospacing="0" w:after="0" w:afterAutospacing="0"/>
        <w:ind w:firstLine="330"/>
        <w:jc w:val="both"/>
      </w:pPr>
      <w:proofErr w:type="gramStart"/>
      <w:r w:rsidRPr="003A66B1">
        <w:t xml:space="preserve">В случае возникновения между работодателем и работником индивидуального трудового спора (неурегулированных разногласий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такой спор должен рассматриваться комиссией по трудовым спорам или судом </w:t>
      </w:r>
      <w:r w:rsidRPr="003A66B1">
        <w:lastRenderedPageBreak/>
        <w:t>(</w:t>
      </w:r>
      <w:hyperlink r:id="rId23" w:history="1">
        <w:r w:rsidRPr="003A66B1">
          <w:rPr>
            <w:rStyle w:val="a4"/>
            <w:color w:val="auto"/>
            <w:u w:val="none"/>
          </w:rPr>
          <w:t>статьи 381</w:t>
        </w:r>
      </w:hyperlink>
      <w:r w:rsidRPr="003A66B1">
        <w:t xml:space="preserve">, </w:t>
      </w:r>
      <w:hyperlink r:id="rId24" w:history="1">
        <w:r w:rsidRPr="003A66B1">
          <w:rPr>
            <w:rStyle w:val="a4"/>
            <w:color w:val="auto"/>
            <w:u w:val="none"/>
          </w:rPr>
          <w:t>382</w:t>
        </w:r>
      </w:hyperlink>
      <w:r w:rsidRPr="003A66B1">
        <w:t xml:space="preserve"> ТК РФ) в порядке, установленном </w:t>
      </w:r>
      <w:hyperlink r:id="rId25" w:history="1">
        <w:r w:rsidRPr="003A66B1">
          <w:rPr>
            <w:rStyle w:val="a4"/>
            <w:color w:val="auto"/>
            <w:u w:val="none"/>
          </w:rPr>
          <w:t>главой 60</w:t>
        </w:r>
      </w:hyperlink>
      <w:r w:rsidRPr="003A66B1">
        <w:t xml:space="preserve"> ТК РФ.</w:t>
      </w:r>
      <w:proofErr w:type="gramEnd"/>
      <w:r w:rsidRPr="003A66B1">
        <w:t xml:space="preserve"> Правомерность и обоснованность требований и позиций сторон трудового договора могут быть установлены компетентными органами с учетом всех обстоятельств рассматриваемого случая. </w:t>
      </w:r>
    </w:p>
    <w:p w:rsidR="009B5D3B" w:rsidRDefault="009B5D3B" w:rsidP="009B5D3B">
      <w:pPr>
        <w:pStyle w:val="a3"/>
        <w:jc w:val="right"/>
      </w:pPr>
    </w:p>
    <w:p w:rsidR="009B5D3B" w:rsidRPr="000623BA" w:rsidRDefault="009B5D3B" w:rsidP="009B5D3B">
      <w:pPr>
        <w:pStyle w:val="a3"/>
        <w:jc w:val="right"/>
      </w:pPr>
      <w:r w:rsidRPr="000623BA">
        <w:t xml:space="preserve">По информации </w:t>
      </w:r>
      <w:proofErr w:type="spellStart"/>
      <w:r w:rsidRPr="000623BA">
        <w:t>КонсультантПлюс</w:t>
      </w:r>
      <w:proofErr w:type="spellEnd"/>
      <w:r w:rsidR="009076B5">
        <w:t>.</w:t>
      </w:r>
    </w:p>
    <w:p w:rsidR="00CB129D" w:rsidRPr="003A66B1" w:rsidRDefault="00CB129D" w:rsidP="00A92B83">
      <w:pPr>
        <w:pStyle w:val="a3"/>
        <w:spacing w:before="103" w:beforeAutospacing="0" w:after="0" w:afterAutospacing="0"/>
        <w:ind w:left="690"/>
        <w:jc w:val="both"/>
      </w:pPr>
    </w:p>
    <w:sectPr w:rsidR="00CB129D" w:rsidRPr="003A66B1" w:rsidSect="00E00C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513BAE"/>
    <w:multiLevelType w:val="hybridMultilevel"/>
    <w:tmpl w:val="48C62E94"/>
    <w:lvl w:ilvl="0" w:tplc="D054A39C">
      <w:start w:val="1"/>
      <w:numFmt w:val="decimal"/>
      <w:lvlText w:val="%1."/>
      <w:lvlJc w:val="left"/>
      <w:pPr>
        <w:ind w:left="690" w:hanging="360"/>
      </w:pPr>
      <w:rPr>
        <w:rFonts w:hint="default"/>
        <w:b/>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useFELayout/>
  </w:compat>
  <w:rsids>
    <w:rsidRoot w:val="00C0561E"/>
    <w:rsid w:val="003A66B1"/>
    <w:rsid w:val="009076B5"/>
    <w:rsid w:val="009B5D3B"/>
    <w:rsid w:val="00A92B83"/>
    <w:rsid w:val="00C0561E"/>
    <w:rsid w:val="00CB129D"/>
    <w:rsid w:val="00E00CC5"/>
    <w:rsid w:val="00EF71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C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056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0561E"/>
    <w:rPr>
      <w:color w:val="0000FF"/>
      <w:u w:val="single"/>
    </w:rPr>
  </w:style>
</w:styles>
</file>

<file path=word/webSettings.xml><?xml version="1.0" encoding="utf-8"?>
<w:webSettings xmlns:r="http://schemas.openxmlformats.org/officeDocument/2006/relationships" xmlns:w="http://schemas.openxmlformats.org/wordprocessingml/2006/main">
  <w:divs>
    <w:div w:id="512378983">
      <w:bodyDiv w:val="1"/>
      <w:marLeft w:val="0"/>
      <w:marRight w:val="0"/>
      <w:marTop w:val="0"/>
      <w:marBottom w:val="0"/>
      <w:divBdr>
        <w:top w:val="none" w:sz="0" w:space="0" w:color="auto"/>
        <w:left w:val="none" w:sz="0" w:space="0" w:color="auto"/>
        <w:bottom w:val="none" w:sz="0" w:space="0" w:color="auto"/>
        <w:right w:val="none" w:sz="0" w:space="0" w:color="auto"/>
      </w:divBdr>
    </w:div>
    <w:div w:id="523175761">
      <w:bodyDiv w:val="1"/>
      <w:marLeft w:val="0"/>
      <w:marRight w:val="0"/>
      <w:marTop w:val="0"/>
      <w:marBottom w:val="0"/>
      <w:divBdr>
        <w:top w:val="none" w:sz="0" w:space="0" w:color="auto"/>
        <w:left w:val="none" w:sz="0" w:space="0" w:color="auto"/>
        <w:bottom w:val="none" w:sz="0" w:space="0" w:color="auto"/>
        <w:right w:val="none" w:sz="0" w:space="0" w:color="auto"/>
      </w:divBdr>
    </w:div>
    <w:div w:id="539631419">
      <w:bodyDiv w:val="1"/>
      <w:marLeft w:val="0"/>
      <w:marRight w:val="0"/>
      <w:marTop w:val="0"/>
      <w:marBottom w:val="0"/>
      <w:divBdr>
        <w:top w:val="none" w:sz="0" w:space="0" w:color="auto"/>
        <w:left w:val="none" w:sz="0" w:space="0" w:color="auto"/>
        <w:bottom w:val="none" w:sz="0" w:space="0" w:color="auto"/>
        <w:right w:val="none" w:sz="0" w:space="0" w:color="auto"/>
      </w:divBdr>
    </w:div>
    <w:div w:id="850990625">
      <w:bodyDiv w:val="1"/>
      <w:marLeft w:val="0"/>
      <w:marRight w:val="0"/>
      <w:marTop w:val="0"/>
      <w:marBottom w:val="0"/>
      <w:divBdr>
        <w:top w:val="none" w:sz="0" w:space="0" w:color="auto"/>
        <w:left w:val="none" w:sz="0" w:space="0" w:color="auto"/>
        <w:bottom w:val="none" w:sz="0" w:space="0" w:color="auto"/>
        <w:right w:val="none" w:sz="0" w:space="0" w:color="auto"/>
      </w:divBdr>
    </w:div>
    <w:div w:id="1735201001">
      <w:bodyDiv w:val="1"/>
      <w:marLeft w:val="0"/>
      <w:marRight w:val="0"/>
      <w:marTop w:val="0"/>
      <w:marBottom w:val="0"/>
      <w:divBdr>
        <w:top w:val="none" w:sz="0" w:space="0" w:color="auto"/>
        <w:left w:val="none" w:sz="0" w:space="0" w:color="auto"/>
        <w:bottom w:val="none" w:sz="0" w:space="0" w:color="auto"/>
        <w:right w:val="none" w:sz="0" w:space="0" w:color="auto"/>
      </w:divBdr>
    </w:div>
    <w:div w:id="1858081556">
      <w:bodyDiv w:val="1"/>
      <w:marLeft w:val="0"/>
      <w:marRight w:val="0"/>
      <w:marTop w:val="0"/>
      <w:marBottom w:val="0"/>
      <w:divBdr>
        <w:top w:val="none" w:sz="0" w:space="0" w:color="auto"/>
        <w:left w:val="none" w:sz="0" w:space="0" w:color="auto"/>
        <w:bottom w:val="none" w:sz="0" w:space="0" w:color="auto"/>
        <w:right w:val="none" w:sz="0" w:space="0" w:color="auto"/>
      </w:divBdr>
      <w:divsChild>
        <w:div w:id="749775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79&amp;dst=100800&amp;field=134&amp;date=10.04.2025" TargetMode="External"/><Relationship Id="rId13" Type="http://schemas.openxmlformats.org/officeDocument/2006/relationships/hyperlink" Target="https://login.consultant.ru/link/?req=doc&amp;base=LAW&amp;n=493279&amp;dst=101714&amp;field=134&amp;date=10.04.2025" TargetMode="External"/><Relationship Id="rId18" Type="http://schemas.openxmlformats.org/officeDocument/2006/relationships/hyperlink" Target="https://login.consultant.ru/link/?req=doc&amp;base=LAW&amp;n=482885&amp;dst=457&amp;field=134&amp;date=10.04.202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82885&amp;date=10.04.2025" TargetMode="External"/><Relationship Id="rId7" Type="http://schemas.openxmlformats.org/officeDocument/2006/relationships/hyperlink" Target="https://login.consultant.ru/link/?req=doc&amp;base=LAW&amp;n=493279&amp;date=10.04.2025" TargetMode="External"/><Relationship Id="rId12" Type="http://schemas.openxmlformats.org/officeDocument/2006/relationships/hyperlink" Target="https://login.consultant.ru/link/?req=doc&amp;base=LAW&amp;n=493279&amp;dst=101714&amp;field=134&amp;date=10.04.2025" TargetMode="External"/><Relationship Id="rId17" Type="http://schemas.openxmlformats.org/officeDocument/2006/relationships/hyperlink" Target="https://login.consultant.ru/link/?req=doc&amp;base=LAW&amp;n=482885&amp;dst=457&amp;field=134&amp;date=10.04.2025" TargetMode="External"/><Relationship Id="rId25" Type="http://schemas.openxmlformats.org/officeDocument/2006/relationships/hyperlink" Target="https://login.consultant.ru/link/?req=doc&amp;base=LAW&amp;n=482885&amp;dst=1322&amp;field=134&amp;date=10.04.2025" TargetMode="External"/><Relationship Id="rId2" Type="http://schemas.openxmlformats.org/officeDocument/2006/relationships/styles" Target="styles.xml"/><Relationship Id="rId16" Type="http://schemas.openxmlformats.org/officeDocument/2006/relationships/hyperlink" Target="https://login.consultant.ru/link/?req=doc&amp;base=LAW&amp;n=482885&amp;dst=2251&amp;field=134&amp;date=10.04.2025" TargetMode="External"/><Relationship Id="rId20" Type="http://schemas.openxmlformats.org/officeDocument/2006/relationships/hyperlink" Target="https://login.consultant.ru/link/?req=doc&amp;base=LAW&amp;n=482885&amp;dst=100867&amp;field=134&amp;date=10.04.2025" TargetMode="External"/><Relationship Id="rId1" Type="http://schemas.openxmlformats.org/officeDocument/2006/relationships/numbering" Target="numbering.xml"/><Relationship Id="rId6" Type="http://schemas.openxmlformats.org/officeDocument/2006/relationships/hyperlink" Target="https://login.consultant.ru/link/?req=doc&amp;base=LAW&amp;n=493279&amp;dst=100865&amp;field=134&amp;date=10.04.2025" TargetMode="External"/><Relationship Id="rId11" Type="http://schemas.openxmlformats.org/officeDocument/2006/relationships/hyperlink" Target="https://login.consultant.ru/link/?req=doc&amp;base=LAW&amp;n=493279&amp;dst=101595&amp;field=134&amp;date=10.04.2025" TargetMode="External"/><Relationship Id="rId24" Type="http://schemas.openxmlformats.org/officeDocument/2006/relationships/hyperlink" Target="https://login.consultant.ru/link/?req=doc&amp;base=LAW&amp;n=482885&amp;dst=102106&amp;field=134&amp;date=10.04.2025" TargetMode="External"/><Relationship Id="rId5" Type="http://schemas.openxmlformats.org/officeDocument/2006/relationships/hyperlink" Target="https://login.consultant.ru/link/?req=doc&amp;base=LAW&amp;n=493279&amp;dst=100800&amp;field=134&amp;date=10.04.2025" TargetMode="External"/><Relationship Id="rId15" Type="http://schemas.openxmlformats.org/officeDocument/2006/relationships/hyperlink" Target="https://login.consultant.ru/link/?req=doc&amp;base=LAW&amp;n=482885&amp;dst=457&amp;field=134&amp;date=10.04.2025" TargetMode="External"/><Relationship Id="rId23" Type="http://schemas.openxmlformats.org/officeDocument/2006/relationships/hyperlink" Target="https://login.consultant.ru/link/?req=doc&amp;base=LAW&amp;n=482885&amp;dst=1323&amp;field=134&amp;date=10.04.2025" TargetMode="External"/><Relationship Id="rId10" Type="http://schemas.openxmlformats.org/officeDocument/2006/relationships/hyperlink" Target="https://login.consultant.ru/link/?req=doc&amp;base=LAW&amp;n=493279&amp;dst=101593&amp;field=134&amp;date=10.04.2025" TargetMode="External"/><Relationship Id="rId19" Type="http://schemas.openxmlformats.org/officeDocument/2006/relationships/hyperlink" Target="https://login.consultant.ru/link/?req=doc&amp;base=LAW&amp;n=482885&amp;dst=349&amp;field=134&amp;date=10.04.202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3279&amp;dst=100865&amp;field=134&amp;date=10.04.2025" TargetMode="External"/><Relationship Id="rId14" Type="http://schemas.openxmlformats.org/officeDocument/2006/relationships/hyperlink" Target="https://login.consultant.ru/link/?req=doc&amp;base=LAW&amp;n=493279&amp;dst=198&amp;field=134&amp;date=10.04.2025" TargetMode="External"/><Relationship Id="rId22" Type="http://schemas.openxmlformats.org/officeDocument/2006/relationships/hyperlink" Target="https://login.consultant.ru/link/?req=doc&amp;base=LAW&amp;n=482885&amp;dst=100866&amp;field=134&amp;date=10.04.2025"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1324</Words>
  <Characters>7548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2025-04-10T10:02:00Z</dcterms:created>
  <dcterms:modified xsi:type="dcterms:W3CDTF">2025-05-19T06:04:00Z</dcterms:modified>
</cp:coreProperties>
</file>