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8" w:rsidRPr="004B79C4" w:rsidRDefault="008C36A8" w:rsidP="00A2612B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9C4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0A5F38" w:rsidRPr="004B79C4">
        <w:rPr>
          <w:rFonts w:ascii="Times New Roman" w:eastAsia="Times New Roman" w:hAnsi="Times New Roman" w:cs="Times New Roman"/>
          <w:b/>
          <w:sz w:val="28"/>
          <w:szCs w:val="28"/>
        </w:rPr>
        <w:t xml:space="preserve">едеральным законом </w:t>
      </w:r>
      <w:hyperlink r:id="rId5" w:history="1">
        <w:r w:rsidR="004B79C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от 29.09.2025 №</w:t>
        </w:r>
        <w:r w:rsidR="004B79C4" w:rsidRPr="004B79C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364-ФЗ</w:t>
        </w:r>
      </w:hyperlink>
      <w:r w:rsidR="004B79C4" w:rsidRPr="004B79C4">
        <w:rPr>
          <w:rFonts w:ascii="Times New Roman" w:hAnsi="Times New Roman" w:cs="Times New Roman"/>
          <w:sz w:val="28"/>
          <w:szCs w:val="28"/>
        </w:rPr>
        <w:t xml:space="preserve">  </w:t>
      </w:r>
      <w:r w:rsidR="000A5F38" w:rsidRPr="004B79C4">
        <w:rPr>
          <w:rFonts w:ascii="Times New Roman" w:hAnsi="Times New Roman" w:cs="Times New Roman"/>
          <w:b/>
          <w:sz w:val="28"/>
          <w:szCs w:val="28"/>
        </w:rPr>
        <w:t>внесены</w:t>
      </w:r>
      <w:r w:rsidRPr="004B79C4">
        <w:rPr>
          <w:rFonts w:ascii="Times New Roman" w:hAnsi="Times New Roman" w:cs="Times New Roman"/>
          <w:b/>
          <w:sz w:val="28"/>
          <w:szCs w:val="28"/>
        </w:rPr>
        <w:t xml:space="preserve"> изменения в </w:t>
      </w:r>
      <w:r w:rsidR="004B79C4">
        <w:rPr>
          <w:rFonts w:ascii="Times New Roman" w:hAnsi="Times New Roman" w:cs="Times New Roman"/>
          <w:b/>
          <w:sz w:val="28"/>
          <w:szCs w:val="28"/>
        </w:rPr>
        <w:t>стать</w:t>
      </w:r>
      <w:r w:rsidR="004B79C4" w:rsidRPr="004B79C4">
        <w:rPr>
          <w:rFonts w:ascii="Times New Roman" w:hAnsi="Times New Roman" w:cs="Times New Roman"/>
          <w:b/>
          <w:sz w:val="28"/>
          <w:szCs w:val="28"/>
        </w:rPr>
        <w:t xml:space="preserve">и 87 и 351.7 </w:t>
      </w:r>
      <w:r w:rsidR="004B79C4">
        <w:rPr>
          <w:rFonts w:ascii="Times New Roman" w:hAnsi="Times New Roman" w:cs="Times New Roman"/>
          <w:b/>
          <w:sz w:val="28"/>
          <w:szCs w:val="28"/>
        </w:rPr>
        <w:t>Т</w:t>
      </w:r>
      <w:r w:rsidR="004B79C4" w:rsidRPr="004B79C4">
        <w:rPr>
          <w:rFonts w:ascii="Times New Roman" w:hAnsi="Times New Roman" w:cs="Times New Roman"/>
          <w:b/>
          <w:sz w:val="28"/>
          <w:szCs w:val="28"/>
        </w:rPr>
        <w:t>рудового кодекса Российской Федерации</w:t>
      </w:r>
      <w:r w:rsidR="004B79C4">
        <w:rPr>
          <w:rFonts w:ascii="Times New Roman" w:hAnsi="Times New Roman" w:cs="Times New Roman"/>
          <w:b/>
          <w:sz w:val="28"/>
          <w:szCs w:val="28"/>
        </w:rPr>
        <w:t>. Изменения вступили в силу со дня опубликования</w:t>
      </w:r>
      <w:r w:rsidR="0060342E">
        <w:rPr>
          <w:rFonts w:ascii="Times New Roman" w:hAnsi="Times New Roman" w:cs="Times New Roman"/>
          <w:b/>
          <w:sz w:val="28"/>
          <w:szCs w:val="28"/>
        </w:rPr>
        <w:t>.</w:t>
      </w:r>
    </w:p>
    <w:p w:rsidR="004B79C4" w:rsidRDefault="0060342E" w:rsidP="00A2612B">
      <w:pPr>
        <w:pStyle w:val="a3"/>
        <w:jc w:val="both"/>
      </w:pPr>
      <w:r>
        <w:t xml:space="preserve">Приостановка действия </w:t>
      </w:r>
      <w:r w:rsidR="004B79C4">
        <w:t>трудового договора</w:t>
      </w:r>
      <w:r>
        <w:t xml:space="preserve"> продлевается</w:t>
      </w:r>
      <w:r w:rsidR="004B79C4">
        <w:t xml:space="preserve"> после прохождения </w:t>
      </w:r>
      <w:proofErr w:type="gramStart"/>
      <w:r w:rsidR="004B79C4">
        <w:t>сотрудником</w:t>
      </w:r>
      <w:proofErr w:type="gramEnd"/>
      <w:r w:rsidR="004B79C4">
        <w:t xml:space="preserve"> в том числе военной службы по мобилизации, если он оформит больничный (</w:t>
      </w:r>
      <w:proofErr w:type="spellStart"/>
      <w:r w:rsidR="004B79C4">
        <w:t>аб</w:t>
      </w:r>
      <w:r>
        <w:t>з</w:t>
      </w:r>
      <w:proofErr w:type="spellEnd"/>
      <w:r>
        <w:t xml:space="preserve">. 3 </w:t>
      </w:r>
      <w:proofErr w:type="spellStart"/>
      <w:r>
        <w:t>пп</w:t>
      </w:r>
      <w:proofErr w:type="spellEnd"/>
      <w:r>
        <w:t>. "а" п. 2 ст. 1 Закона №</w:t>
      </w:r>
      <w:r w:rsidR="004B79C4">
        <w:t xml:space="preserve"> 364-ФЗ).</w:t>
      </w:r>
    </w:p>
    <w:p w:rsidR="004B79C4" w:rsidRDefault="004B79C4" w:rsidP="00A2612B">
      <w:pPr>
        <w:pStyle w:val="a3"/>
        <w:jc w:val="both"/>
      </w:pPr>
      <w:r>
        <w:t>Это позволит защитить от увольнения специалистов, которые по состоянию здоровья не могут приступить к прежним обязанностям в течение 3 месяцев после службы.</w:t>
      </w:r>
    </w:p>
    <w:p w:rsidR="004B79C4" w:rsidRDefault="004B79C4" w:rsidP="00A2612B">
      <w:pPr>
        <w:pStyle w:val="a3"/>
        <w:jc w:val="both"/>
      </w:pPr>
      <w:r>
        <w:t>Работодатель не несет расходы на выплату пособий по временной нетрудоспособности в таких случаях. Их возло</w:t>
      </w:r>
      <w:r w:rsidR="0060342E">
        <w:t>жили на СФР (п. 1 ст. 3 Закона №</w:t>
      </w:r>
      <w:r>
        <w:t xml:space="preserve"> 365-ФЗ).</w:t>
      </w:r>
    </w:p>
    <w:p w:rsidR="0060342E" w:rsidRPr="00E6230E" w:rsidRDefault="0060342E" w:rsidP="00A2612B">
      <w:pPr>
        <w:pStyle w:val="2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E6230E">
        <w:rPr>
          <w:rFonts w:ascii="Times New Roman" w:hAnsi="Times New Roman" w:cs="Times New Roman"/>
          <w:color w:val="auto"/>
        </w:rPr>
        <w:t xml:space="preserve">В соответствии с </w:t>
      </w:r>
      <w:hyperlink r:id="rId6" w:history="1">
        <w:r w:rsidRPr="00E6230E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Постановлением Правительства РФ от 24.09.2025 </w:t>
        </w:r>
        <w:r w:rsidR="00035E0F">
          <w:rPr>
            <w:rStyle w:val="a4"/>
            <w:rFonts w:ascii="Times New Roman" w:hAnsi="Times New Roman" w:cs="Times New Roman"/>
            <w:color w:val="auto"/>
            <w:u w:val="none"/>
          </w:rPr>
          <w:t xml:space="preserve">       </w:t>
        </w:r>
        <w:r w:rsidRPr="00E6230E">
          <w:rPr>
            <w:rStyle w:val="a4"/>
            <w:rFonts w:ascii="Times New Roman" w:hAnsi="Times New Roman" w:cs="Times New Roman"/>
            <w:color w:val="auto"/>
            <w:u w:val="none"/>
          </w:rPr>
          <w:t>№ 1466</w:t>
        </w:r>
      </w:hyperlink>
      <w:r w:rsidRPr="00E6230E">
        <w:rPr>
          <w:rFonts w:ascii="Times New Roman" w:hAnsi="Times New Roman" w:cs="Times New Roman"/>
          <w:color w:val="auto"/>
        </w:rPr>
        <w:t xml:space="preserve"> </w:t>
      </w:r>
      <w:r w:rsidRPr="00E6230E">
        <w:rPr>
          <w:rFonts w:ascii="Times New Roman" w:hAnsi="Times New Roman" w:cs="Times New Roman"/>
          <w:b w:val="0"/>
          <w:color w:val="auto"/>
        </w:rPr>
        <w:t>опубликован</w:t>
      </w:r>
      <w:r w:rsidRPr="00E6230E">
        <w:rPr>
          <w:rFonts w:ascii="Times New Roman" w:hAnsi="Times New Roman" w:cs="Times New Roman"/>
          <w:color w:val="auto"/>
        </w:rPr>
        <w:t xml:space="preserve"> </w:t>
      </w:r>
      <w:r w:rsidRPr="00E6230E">
        <w:rPr>
          <w:rFonts w:ascii="Times New Roman" w:hAnsi="Times New Roman" w:cs="Times New Roman"/>
          <w:b w:val="0"/>
          <w:color w:val="auto"/>
        </w:rPr>
        <w:t xml:space="preserve">график переноса выходных в 2026 году. В частности, в </w:t>
      </w:r>
      <w:r w:rsidR="00E6230E" w:rsidRPr="00E6230E">
        <w:rPr>
          <w:rFonts w:ascii="Times New Roman" w:hAnsi="Times New Roman" w:cs="Times New Roman"/>
          <w:b w:val="0"/>
          <w:color w:val="auto"/>
        </w:rPr>
        <w:t>соответствии с графиком новогодние каникулы</w:t>
      </w:r>
      <w:r w:rsidRPr="00E6230E">
        <w:rPr>
          <w:rFonts w:ascii="Times New Roman" w:hAnsi="Times New Roman" w:cs="Times New Roman"/>
          <w:b w:val="0"/>
          <w:color w:val="auto"/>
        </w:rPr>
        <w:t xml:space="preserve"> </w:t>
      </w:r>
      <w:r w:rsidR="00E6230E" w:rsidRPr="00E6230E">
        <w:rPr>
          <w:rFonts w:ascii="Times New Roman" w:hAnsi="Times New Roman" w:cs="Times New Roman"/>
          <w:b w:val="0"/>
          <w:color w:val="auto"/>
        </w:rPr>
        <w:t>продлятся</w:t>
      </w:r>
      <w:r w:rsidRPr="00E6230E">
        <w:rPr>
          <w:rFonts w:ascii="Times New Roman" w:hAnsi="Times New Roman" w:cs="Times New Roman"/>
          <w:b w:val="0"/>
          <w:color w:val="auto"/>
        </w:rPr>
        <w:t xml:space="preserve"> 12 дней подряд. Нерабочим также </w:t>
      </w:r>
      <w:r w:rsidR="00E6230E" w:rsidRPr="00E6230E">
        <w:rPr>
          <w:rFonts w:ascii="Times New Roman" w:hAnsi="Times New Roman" w:cs="Times New Roman"/>
          <w:b w:val="0"/>
          <w:color w:val="auto"/>
        </w:rPr>
        <w:t>будет</w:t>
      </w:r>
      <w:r w:rsidR="00E6230E">
        <w:rPr>
          <w:rFonts w:ascii="Times New Roman" w:hAnsi="Times New Roman" w:cs="Times New Roman"/>
          <w:b w:val="0"/>
          <w:color w:val="auto"/>
        </w:rPr>
        <w:t xml:space="preserve"> 31 декабря 2025</w:t>
      </w:r>
      <w:r w:rsidRPr="00E6230E"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60342E" w:rsidRPr="00E6230E" w:rsidRDefault="00E6230E" w:rsidP="00A2612B">
      <w:pPr>
        <w:pStyle w:val="a3"/>
        <w:jc w:val="both"/>
      </w:pPr>
      <w:r>
        <w:t>С учетом переносов</w:t>
      </w:r>
      <w:r w:rsidR="0060342E" w:rsidRPr="00E6230E">
        <w:t xml:space="preserve"> отдыхать сможем: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с 31 декабря 2025 года по 11 января 2026 года;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с 21 по 23 февраля;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с 7 по 9 марта;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с 1 по 3 и с 9 по 11 мая;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с 12 по 14 июня;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4 ноября;</w:t>
      </w:r>
    </w:p>
    <w:p w:rsidR="0060342E" w:rsidRPr="00E6230E" w:rsidRDefault="0060342E" w:rsidP="00A261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230E">
        <w:rPr>
          <w:rFonts w:ascii="Times New Roman" w:hAnsi="Times New Roman" w:cs="Times New Roman"/>
        </w:rPr>
        <w:t>31 декабря 2026 года.</w:t>
      </w:r>
    </w:p>
    <w:p w:rsidR="00E6230E" w:rsidRPr="00C07665" w:rsidRDefault="00E6230E" w:rsidP="00A2612B">
      <w:pPr>
        <w:pStyle w:val="2"/>
        <w:jc w:val="both"/>
        <w:rPr>
          <w:rFonts w:ascii="Times New Roman" w:hAnsi="Times New Roman" w:cs="Times New Roman"/>
          <w:color w:val="auto"/>
        </w:rPr>
      </w:pPr>
      <w:r w:rsidRPr="00C07665">
        <w:rPr>
          <w:rStyle w:val="a9"/>
          <w:rFonts w:ascii="Times New Roman" w:hAnsi="Times New Roman" w:cs="Times New Roman"/>
          <w:bCs/>
          <w:color w:val="auto"/>
        </w:rPr>
        <w:t>Р</w:t>
      </w:r>
      <w:r w:rsidR="00A2612B">
        <w:rPr>
          <w:rStyle w:val="a9"/>
          <w:rFonts w:ascii="Times New Roman" w:hAnsi="Times New Roman" w:cs="Times New Roman"/>
          <w:bCs/>
          <w:color w:val="auto"/>
        </w:rPr>
        <w:t>азъяснения ведомства</w:t>
      </w:r>
    </w:p>
    <w:p w:rsidR="00E6230E" w:rsidRPr="00E6230E" w:rsidRDefault="00E6230E" w:rsidP="00A2612B">
      <w:pPr>
        <w:pStyle w:val="a3"/>
        <w:jc w:val="both"/>
      </w:pPr>
      <w:r w:rsidRPr="00E6230E">
        <w:t xml:space="preserve">Минтруд России в письме от 01.08.2025 № 14-6/В-952 отметил, что договор о полной коллективной материальной ответственности действует и во время отпуска работника по уходу за ребенком. </w:t>
      </w:r>
    </w:p>
    <w:p w:rsidR="00E6230E" w:rsidRPr="00E6230E" w:rsidRDefault="00E6230E" w:rsidP="00A2612B">
      <w:pPr>
        <w:pStyle w:val="a3"/>
        <w:jc w:val="both"/>
      </w:pPr>
      <w:r w:rsidRPr="00E6230E">
        <w:t xml:space="preserve">На время отпуска по уходу за ребенком за специалистом сохраняют место работы. </w:t>
      </w:r>
      <w:hyperlink r:id="rId7" w:history="1">
        <w:r w:rsidRPr="00E6230E">
          <w:rPr>
            <w:rStyle w:val="a4"/>
            <w:color w:val="auto"/>
            <w:u w:val="none"/>
          </w:rPr>
          <w:t>Остается в силе</w:t>
        </w:r>
      </w:hyperlink>
      <w:r w:rsidRPr="00E6230E">
        <w:t xml:space="preserve"> и договор </w:t>
      </w:r>
      <w:proofErr w:type="gramStart"/>
      <w:r w:rsidRPr="00E6230E">
        <w:t>о</w:t>
      </w:r>
      <w:proofErr w:type="gramEnd"/>
      <w:r w:rsidRPr="00E6230E">
        <w:t xml:space="preserve"> полной коллективной </w:t>
      </w:r>
      <w:proofErr w:type="spellStart"/>
      <w:r w:rsidRPr="00E6230E">
        <w:t>матответственности</w:t>
      </w:r>
      <w:proofErr w:type="spellEnd"/>
      <w:r w:rsidRPr="00E6230E">
        <w:t xml:space="preserve">. Обязанности специалиста на период его отпуска можно поручить другому лицу. В этом случае новый работник </w:t>
      </w:r>
      <w:hyperlink r:id="rId8" w:history="1">
        <w:r w:rsidRPr="00E6230E">
          <w:rPr>
            <w:rStyle w:val="a4"/>
            <w:color w:val="auto"/>
            <w:u w:val="none"/>
          </w:rPr>
          <w:t>подписывает</w:t>
        </w:r>
      </w:hyperlink>
      <w:r w:rsidRPr="00E6230E">
        <w:t xml:space="preserve"> договор и указывает дату вступления в коллектив (бригаду).</w:t>
      </w:r>
    </w:p>
    <w:p w:rsidR="00E6230E" w:rsidRPr="00E6230E" w:rsidRDefault="00E6230E" w:rsidP="00A2612B">
      <w:pPr>
        <w:pStyle w:val="a3"/>
        <w:jc w:val="both"/>
      </w:pPr>
      <w:r w:rsidRPr="00E6230E">
        <w:t xml:space="preserve">Так ведомство разъяснило вопрос о том, нужно ли исключать из </w:t>
      </w:r>
      <w:proofErr w:type="spellStart"/>
      <w:r w:rsidRPr="00E6230E">
        <w:t>матответственного</w:t>
      </w:r>
      <w:proofErr w:type="spellEnd"/>
      <w:r w:rsidRPr="00E6230E">
        <w:t xml:space="preserve"> коллектива сотрудника, который уходит в отпуск по уходу за ребенком.</w:t>
      </w:r>
    </w:p>
    <w:p w:rsidR="00013F5F" w:rsidRDefault="00E6230E" w:rsidP="00A2612B">
      <w:pPr>
        <w:pStyle w:val="a3"/>
        <w:jc w:val="both"/>
      </w:pPr>
      <w:r w:rsidRPr="00E6230E">
        <w:t xml:space="preserve">Напомним, с 1 сентября </w:t>
      </w:r>
      <w:hyperlink r:id="rId9" w:history="1">
        <w:r w:rsidRPr="00E6230E">
          <w:rPr>
            <w:rStyle w:val="a4"/>
            <w:color w:val="auto"/>
            <w:u w:val="none"/>
          </w:rPr>
          <w:t>действуют</w:t>
        </w:r>
      </w:hyperlink>
      <w:r w:rsidRPr="00E6230E">
        <w:t xml:space="preserve"> новые списки должностей и работ, на которых с сотрудниками можно заключать договоры о </w:t>
      </w:r>
      <w:proofErr w:type="gramStart"/>
      <w:r w:rsidRPr="00E6230E">
        <w:t>полной</w:t>
      </w:r>
      <w:proofErr w:type="gramEnd"/>
      <w:r w:rsidRPr="00E6230E">
        <w:t xml:space="preserve"> индивидуальной либо коллективной </w:t>
      </w:r>
      <w:proofErr w:type="spellStart"/>
      <w:r w:rsidRPr="00E6230E">
        <w:t>матответственности</w:t>
      </w:r>
      <w:proofErr w:type="spellEnd"/>
      <w:r w:rsidRPr="00E6230E">
        <w:t xml:space="preserve">. Утверждены также новые типовые договоры о </w:t>
      </w:r>
      <w:proofErr w:type="gramStart"/>
      <w:r w:rsidRPr="00E6230E">
        <w:t>полной</w:t>
      </w:r>
      <w:proofErr w:type="gramEnd"/>
      <w:r w:rsidRPr="00E6230E">
        <w:t xml:space="preserve"> </w:t>
      </w:r>
      <w:hyperlink r:id="rId10" w:history="1">
        <w:r w:rsidRPr="00E6230E">
          <w:rPr>
            <w:rStyle w:val="a4"/>
            <w:color w:val="auto"/>
            <w:u w:val="none"/>
          </w:rPr>
          <w:t>индивидуальной</w:t>
        </w:r>
      </w:hyperlink>
      <w:r w:rsidRPr="00E6230E">
        <w:t xml:space="preserve"> и </w:t>
      </w:r>
      <w:hyperlink r:id="rId11" w:history="1">
        <w:r w:rsidRPr="00E6230E">
          <w:rPr>
            <w:rStyle w:val="a4"/>
            <w:color w:val="auto"/>
            <w:u w:val="none"/>
          </w:rPr>
          <w:t>коллективной</w:t>
        </w:r>
      </w:hyperlink>
      <w:r w:rsidRPr="00E6230E">
        <w:t xml:space="preserve"> </w:t>
      </w:r>
      <w:proofErr w:type="spellStart"/>
      <w:r w:rsidRPr="00E6230E">
        <w:t>матответственности</w:t>
      </w:r>
      <w:proofErr w:type="spellEnd"/>
      <w:r w:rsidRPr="00E6230E">
        <w:t xml:space="preserve">. Они почти не отличаются от </w:t>
      </w:r>
      <w:hyperlink r:id="rId12" w:history="1">
        <w:proofErr w:type="gramStart"/>
        <w:r w:rsidRPr="00E6230E">
          <w:rPr>
            <w:rStyle w:val="a4"/>
            <w:color w:val="auto"/>
            <w:u w:val="none"/>
          </w:rPr>
          <w:t>прежних</w:t>
        </w:r>
        <w:proofErr w:type="gramEnd"/>
      </w:hyperlink>
      <w:r w:rsidRPr="00E6230E">
        <w:t>.</w:t>
      </w:r>
    </w:p>
    <w:p w:rsidR="00C2041A" w:rsidRDefault="00C2041A" w:rsidP="00A2612B">
      <w:pPr>
        <w:pStyle w:val="a3"/>
        <w:spacing w:before="0" w:beforeAutospacing="0" w:after="0" w:afterAutospacing="0"/>
        <w:jc w:val="center"/>
      </w:pPr>
      <w:r>
        <w:t>СУДЕБНАЯ ПРАКТИКА</w:t>
      </w:r>
    </w:p>
    <w:p w:rsidR="00C07665" w:rsidRPr="00C07665" w:rsidRDefault="00C07665" w:rsidP="00A2612B">
      <w:pPr>
        <w:jc w:val="both"/>
        <w:rPr>
          <w:rFonts w:ascii="Times New Roman" w:hAnsi="Times New Roman" w:cs="Times New Roman"/>
        </w:rPr>
      </w:pPr>
    </w:p>
    <w:p w:rsidR="00C07665" w:rsidRPr="00A2612B" w:rsidRDefault="00C07665" w:rsidP="00A2612B">
      <w:pPr>
        <w:pStyle w:val="a3"/>
        <w:spacing w:before="0" w:beforeAutospacing="0" w:after="0" w:afterAutospacing="0"/>
        <w:jc w:val="both"/>
        <w:rPr>
          <w:u w:val="single"/>
        </w:rPr>
      </w:pPr>
      <w:hyperlink r:id="rId13" w:history="1">
        <w:r w:rsidRPr="00A2612B">
          <w:rPr>
            <w:rStyle w:val="a4"/>
            <w:color w:val="auto"/>
          </w:rPr>
          <w:t>Опред</w:t>
        </w:r>
        <w:r w:rsidR="00A2612B">
          <w:rPr>
            <w:rStyle w:val="a4"/>
            <w:color w:val="auto"/>
          </w:rPr>
          <w:t>еление 4-го КСОЮ от 09.07.2025 №</w:t>
        </w:r>
        <w:r w:rsidRPr="00A2612B">
          <w:rPr>
            <w:rStyle w:val="a4"/>
            <w:color w:val="auto"/>
          </w:rPr>
          <w:t xml:space="preserve"> 88-16977/2025</w:t>
        </w:r>
      </w:hyperlink>
      <w:r w:rsidRPr="00A2612B">
        <w:rPr>
          <w:u w:val="single"/>
        </w:rPr>
        <w:t>: во время отпуска работник вправе не получать уведомление о сокращении</w:t>
      </w:r>
    </w:p>
    <w:p w:rsidR="00C07665" w:rsidRPr="00A2612B" w:rsidRDefault="00C07665" w:rsidP="00A2612B">
      <w:pPr>
        <w:pStyle w:val="a3"/>
        <w:jc w:val="both"/>
      </w:pPr>
      <w:r w:rsidRPr="00A2612B">
        <w:t xml:space="preserve">Когда сотрудник был в ежегодном отпуске, его пригласили в офис, чтобы успеть за 2 месяца до сокращения вручить уведомление. Он пришел, но с документами ознакомиться </w:t>
      </w:r>
      <w:hyperlink r:id="rId14" w:history="1">
        <w:r w:rsidRPr="00A2612B">
          <w:rPr>
            <w:rStyle w:val="a4"/>
            <w:color w:val="auto"/>
            <w:u w:val="none"/>
          </w:rPr>
          <w:t>отказался</w:t>
        </w:r>
      </w:hyperlink>
      <w:r w:rsidRPr="00A2612B">
        <w:t>, э</w:t>
      </w:r>
      <w:r w:rsidR="0004476A" w:rsidRPr="00A2612B">
        <w:t>то зафиксировали в акте. Уведомление было направлено</w:t>
      </w:r>
      <w:r w:rsidRPr="00A2612B">
        <w:t xml:space="preserve"> почтой. После увольнения работник обратился в суд.</w:t>
      </w:r>
    </w:p>
    <w:p w:rsidR="00C07665" w:rsidRPr="00A2612B" w:rsidRDefault="00C07665" w:rsidP="00A2612B">
      <w:pPr>
        <w:pStyle w:val="a3"/>
        <w:jc w:val="both"/>
      </w:pPr>
      <w:r w:rsidRPr="00A2612B">
        <w:t xml:space="preserve">Кассация </w:t>
      </w:r>
      <w:hyperlink r:id="rId15" w:history="1">
        <w:r w:rsidRPr="00A2612B">
          <w:rPr>
            <w:rStyle w:val="a4"/>
            <w:color w:val="auto"/>
            <w:u w:val="none"/>
          </w:rPr>
          <w:t>сочла</w:t>
        </w:r>
      </w:hyperlink>
      <w:r w:rsidRPr="00A2612B">
        <w:t xml:space="preserve">, что организация не соблюла </w:t>
      </w:r>
      <w:hyperlink r:id="rId16" w:history="1">
        <w:r w:rsidRPr="00A2612B">
          <w:rPr>
            <w:rStyle w:val="a4"/>
            <w:color w:val="auto"/>
            <w:u w:val="none"/>
          </w:rPr>
          <w:t>срок</w:t>
        </w:r>
      </w:hyperlink>
      <w:r w:rsidRPr="00A2612B">
        <w:t xml:space="preserve"> предупреждения о сокращении. Письмо с уведомлением доставлено за месяц до увольнения. В отпуске сотрудник </w:t>
      </w:r>
      <w:hyperlink r:id="rId17" w:history="1">
        <w:r w:rsidRPr="00A2612B">
          <w:rPr>
            <w:rStyle w:val="a4"/>
            <w:color w:val="auto"/>
            <w:u w:val="none"/>
          </w:rPr>
          <w:t>был вправе не получать</w:t>
        </w:r>
      </w:hyperlink>
      <w:r w:rsidRPr="00A2612B">
        <w:t xml:space="preserve"> от работодателя документы, в этот период он освобожден от исполнения обязанностей. Акт об отказе принять документы не подтверждал надлежащее вручение уведомления.</w:t>
      </w:r>
    </w:p>
    <w:p w:rsidR="00C07665" w:rsidRPr="00C07665" w:rsidRDefault="00A2612B" w:rsidP="00A2612B">
      <w:pPr>
        <w:pStyle w:val="a3"/>
        <w:jc w:val="both"/>
      </w:pPr>
      <w:r>
        <w:t>Дело направлено</w:t>
      </w:r>
      <w:r w:rsidR="00C07665" w:rsidRPr="00A2612B">
        <w:t xml:space="preserve"> н</w:t>
      </w:r>
      <w:r w:rsidR="0004476A" w:rsidRPr="00A2612B">
        <w:t>а новое рассмотрение в апелляционную инстанцию</w:t>
      </w:r>
      <w:r w:rsidR="00C07665" w:rsidRPr="00C07665">
        <w:t>.</w:t>
      </w:r>
    </w:p>
    <w:p w:rsidR="00C07665" w:rsidRPr="00C07665" w:rsidRDefault="00C07665" w:rsidP="00A2612B">
      <w:pPr>
        <w:jc w:val="both"/>
        <w:rPr>
          <w:rFonts w:ascii="Times New Roman" w:hAnsi="Times New Roman" w:cs="Times New Roman"/>
        </w:rPr>
      </w:pPr>
    </w:p>
    <w:p w:rsidR="0007000E" w:rsidRPr="000623BA" w:rsidRDefault="0007000E" w:rsidP="00A2612B">
      <w:pPr>
        <w:pStyle w:val="a3"/>
        <w:ind w:left="720"/>
        <w:jc w:val="both"/>
      </w:pPr>
      <w:r>
        <w:t xml:space="preserve">                                                                                  </w:t>
      </w:r>
      <w:r w:rsidRPr="000623BA">
        <w:t xml:space="preserve">По информации </w:t>
      </w:r>
      <w:proofErr w:type="spellStart"/>
      <w:r w:rsidRPr="000623BA">
        <w:t>КонсультантПлюс</w:t>
      </w:r>
      <w:proofErr w:type="spellEnd"/>
      <w:r>
        <w:t>.</w:t>
      </w:r>
    </w:p>
    <w:p w:rsidR="006E75F6" w:rsidRPr="00013F5F" w:rsidRDefault="006E75F6" w:rsidP="00A261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5F6" w:rsidRPr="00013F5F" w:rsidSect="007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2A0"/>
    <w:multiLevelType w:val="hybridMultilevel"/>
    <w:tmpl w:val="CD9A1312"/>
    <w:lvl w:ilvl="0" w:tplc="3D6249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528B"/>
    <w:multiLevelType w:val="multilevel"/>
    <w:tmpl w:val="A9CC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32B34"/>
    <w:multiLevelType w:val="multilevel"/>
    <w:tmpl w:val="707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F48"/>
    <w:multiLevelType w:val="multilevel"/>
    <w:tmpl w:val="7E2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A3D73"/>
    <w:multiLevelType w:val="hybridMultilevel"/>
    <w:tmpl w:val="7688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8C36A8"/>
    <w:rsid w:val="00013F5F"/>
    <w:rsid w:val="00035E0F"/>
    <w:rsid w:val="0004476A"/>
    <w:rsid w:val="0007000E"/>
    <w:rsid w:val="000A5F38"/>
    <w:rsid w:val="004B79C4"/>
    <w:rsid w:val="0060342E"/>
    <w:rsid w:val="006E75F6"/>
    <w:rsid w:val="00790989"/>
    <w:rsid w:val="008C36A8"/>
    <w:rsid w:val="008D2953"/>
    <w:rsid w:val="00A2612B"/>
    <w:rsid w:val="00A548BD"/>
    <w:rsid w:val="00C07665"/>
    <w:rsid w:val="00C2041A"/>
    <w:rsid w:val="00CE3EC4"/>
    <w:rsid w:val="00E6230E"/>
    <w:rsid w:val="00FE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89"/>
  </w:style>
  <w:style w:type="paragraph" w:styleId="1">
    <w:name w:val="heading 1"/>
    <w:basedOn w:val="a"/>
    <w:link w:val="10"/>
    <w:uiPriority w:val="9"/>
    <w:qFormat/>
    <w:rsid w:val="000A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36A8"/>
    <w:rPr>
      <w:color w:val="0000FF"/>
      <w:u w:val="single"/>
    </w:rPr>
  </w:style>
  <w:style w:type="character" w:styleId="a5">
    <w:name w:val="Emphasis"/>
    <w:basedOn w:val="a0"/>
    <w:uiPriority w:val="20"/>
    <w:qFormat/>
    <w:rsid w:val="008C36A8"/>
    <w:rPr>
      <w:i/>
      <w:iCs/>
    </w:rPr>
  </w:style>
  <w:style w:type="paragraph" w:customStyle="1" w:styleId="topic-bodycontent-text">
    <w:name w:val="topic-body__content-text"/>
    <w:basedOn w:val="a"/>
    <w:rsid w:val="006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originslabel">
    <w:name w:val="topic-origins__label"/>
    <w:basedOn w:val="a0"/>
    <w:rsid w:val="006E75F6"/>
  </w:style>
  <w:style w:type="paragraph" w:customStyle="1" w:styleId="descriptioncredits">
    <w:name w:val="description__credits"/>
    <w:basedOn w:val="a"/>
    <w:rsid w:val="006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F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">
    <w:name w:val="tags-news"/>
    <w:basedOn w:val="a0"/>
    <w:rsid w:val="000A5F38"/>
  </w:style>
  <w:style w:type="paragraph" w:styleId="a8">
    <w:name w:val="List Paragraph"/>
    <w:basedOn w:val="a"/>
    <w:uiPriority w:val="34"/>
    <w:qFormat/>
    <w:rsid w:val="00C204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013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q=doc&amp;rnd=8187ad95dfa6f6c027db6f6cea0b1e8c&amp;base=LAW&amp;n=505438&amp;dst=100081" TargetMode="External"/><Relationship Id="rId13" Type="http://schemas.openxmlformats.org/officeDocument/2006/relationships/hyperlink" Target="https://ovmf2.consultant.ru/cgi/online.cgi?req=doc&amp;rnd=8187ad95dfa6f6c027db6f6cea0b1e8c&amp;base=KSOJ004&amp;n=223556&amp;dst=1000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q=doc&amp;rnd=8187ad95dfa6f6c027db6f6cea0b1e8c&amp;base=QUEST&amp;n=233099&amp;dst=100018" TargetMode="External"/><Relationship Id="rId12" Type="http://schemas.openxmlformats.org/officeDocument/2006/relationships/hyperlink" Target="https://ovmf2.consultant.ru/cgi/online.cgi?req=doc&amp;rnd=8187ad95dfa6f6c027db6f6cea0b1e8c&amp;base=LAW&amp;n=40830&amp;dst=100007" TargetMode="External"/><Relationship Id="rId17" Type="http://schemas.openxmlformats.org/officeDocument/2006/relationships/hyperlink" Target="https://ovmf2.consultant.ru/cgi/online.cgi?req=doc&amp;rnd=8187ad95dfa6f6c027db6f6cea0b1e8c&amp;base=KSOJ004&amp;n=223556&amp;dst=100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mf2.consultant.ru/cgi/online.cgi?req=doc&amp;rnd=8187ad95dfa6f6c027db6f6cea0b1e8c&amp;base=LAW&amp;n=511247&amp;dst=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age.consultant.ru/ondb/attachments/202509/24/iddoc_297978_idnews_65217_4jeB8hNKm69ggOa9yDiYOli6YoAyM21i_PA4.pdf" TargetMode="External"/><Relationship Id="rId11" Type="http://schemas.openxmlformats.org/officeDocument/2006/relationships/hyperlink" Target="https://ovmf2.consultant.ru/cgi/online.cgi?req=doc&amp;rnd=8187ad95dfa6f6c027db6f6cea0b1e8c&amp;base=LAW&amp;n=505438&amp;dst=100069" TargetMode="External"/><Relationship Id="rId5" Type="http://schemas.openxmlformats.org/officeDocument/2006/relationships/hyperlink" Target="https://storage.consultant.ru/ondb/attachments/202509/29/iddoc_298020_idnews_65310_364_lat.pdf" TargetMode="External"/><Relationship Id="rId15" Type="http://schemas.openxmlformats.org/officeDocument/2006/relationships/hyperlink" Target="https://ovmf2.consultant.ru/cgi/online.cgi?req=doc&amp;rnd=8187ad95dfa6f6c027db6f6cea0b1e8c&amp;base=KSOJ004&amp;n=223556&amp;dst=100066" TargetMode="External"/><Relationship Id="rId10" Type="http://schemas.openxmlformats.org/officeDocument/2006/relationships/hyperlink" Target="https://ovmf2.consultant.ru/cgi/online.cgi?req=doc&amp;rnd=8187ad95dfa6f6c027db6f6cea0b1e8c&amp;base=LAW&amp;n=505438&amp;dst=1000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cgi/online.cgi?req=doc&amp;rnd=8187ad95dfa6f6c027db6f6cea0b1e8c&amp;base=LAW&amp;n=505438&amp;dst=100015" TargetMode="External"/><Relationship Id="rId14" Type="http://schemas.openxmlformats.org/officeDocument/2006/relationships/hyperlink" Target="https://ovmf2.consultant.ru/cgi/online.cgi?req=doc&amp;rnd=8187ad95dfa6f6c027db6f6cea0b1e8c&amp;base=KSOJ004&amp;n=223556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2025-09-30T07:21:00Z</dcterms:created>
  <dcterms:modified xsi:type="dcterms:W3CDTF">2025-09-30T07:22:00Z</dcterms:modified>
</cp:coreProperties>
</file>