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3A" w:rsidRPr="002C2C3A" w:rsidRDefault="002C2C3A" w:rsidP="002C2C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«</w:t>
      </w:r>
      <w:r w:rsidRPr="002C2C3A">
        <w:rPr>
          <w:rFonts w:ascii="Times New Roman" w:eastAsia="Times New Roman" w:hAnsi="Times New Roman" w:cs="Times New Roman"/>
          <w:b/>
          <w:sz w:val="24"/>
          <w:szCs w:val="24"/>
        </w:rPr>
        <w:t>Рекомендации по организац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ии наставничества в сфере труда»</w:t>
      </w:r>
      <w:r w:rsidRPr="002C2C3A">
        <w:rPr>
          <w:rFonts w:ascii="Times New Roman" w:eastAsia="Times New Roman" w:hAnsi="Times New Roman" w:cs="Times New Roman"/>
          <w:b/>
          <w:sz w:val="24"/>
          <w:szCs w:val="24"/>
        </w:rPr>
        <w:t xml:space="preserve"> (утв. решением Российской трехсторонней комиссии по регулированию социально-трудовых отн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ошений от 22.04.2026, протокол №</w:t>
      </w:r>
      <w:r w:rsidRPr="002C2C3A">
        <w:rPr>
          <w:rFonts w:ascii="Times New Roman" w:eastAsia="Times New Roman" w:hAnsi="Times New Roman" w:cs="Times New Roman"/>
          <w:b/>
          <w:sz w:val="24"/>
          <w:szCs w:val="24"/>
        </w:rPr>
        <w:t xml:space="preserve"> 4пр)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C2C3A" w:rsidRPr="00EA4D5C" w:rsidRDefault="00EA4D5C" w:rsidP="002C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D5C">
        <w:rPr>
          <w:rFonts w:ascii="Times New Roman" w:hAnsi="Times New Roman" w:cs="Times New Roman"/>
          <w:sz w:val="24"/>
          <w:szCs w:val="24"/>
        </w:rPr>
        <w:t xml:space="preserve">Российская трехсторонняя комиссия выпустила рекомендации для работодателей по организации наставничества в сфере труда. </w:t>
      </w:r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Документ поможет </w:t>
      </w:r>
      <w:hyperlink r:id="rId5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оформить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наставничество, </w:t>
      </w:r>
      <w:hyperlink r:id="rId6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определить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 сроки и формы его проведения (в том числе </w:t>
      </w:r>
      <w:hyperlink r:id="rId7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дистанционно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hyperlink r:id="rId8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подобрать и обучить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 наставников, </w:t>
      </w:r>
      <w:hyperlink r:id="rId9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оценить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 результаты. Разъяснили также вопросы </w:t>
      </w:r>
      <w:hyperlink r:id="rId10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оплаты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и его </w:t>
      </w:r>
      <w:hyperlink r:id="rId11" w:history="1">
        <w:r w:rsidR="002C2C3A" w:rsidRPr="00EA4D5C">
          <w:rPr>
            <w:rFonts w:ascii="Times New Roman" w:eastAsia="Times New Roman" w:hAnsi="Times New Roman" w:cs="Times New Roman"/>
            <w:sz w:val="24"/>
            <w:szCs w:val="24"/>
          </w:rPr>
          <w:t>досрочного прекращения</w:t>
        </w:r>
      </w:hyperlink>
      <w:r w:rsidR="002C2C3A" w:rsidRPr="002C2C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2C3A" w:rsidRPr="002C2C3A" w:rsidRDefault="002C2C3A" w:rsidP="002C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C3A">
        <w:rPr>
          <w:rFonts w:ascii="Times New Roman" w:eastAsia="Times New Roman" w:hAnsi="Times New Roman" w:cs="Times New Roman"/>
          <w:sz w:val="24"/>
          <w:szCs w:val="24"/>
        </w:rPr>
        <w:t>Работодателям советуют, в частности, внедрить систему наставничества, которая может включать:</w:t>
      </w:r>
    </w:p>
    <w:p w:rsidR="002C2C3A" w:rsidRPr="002C2C3A" w:rsidRDefault="002C2C3A" w:rsidP="002C2C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цели и задачи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2C3A" w:rsidRPr="002C2C3A" w:rsidRDefault="002C2C3A" w:rsidP="002C2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комплекс мероприятий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>, в частности, по мотивации, отбору, подготовке, сопровождению деятельности наставников, контролю и оценке их эффективности и системы в целом;</w:t>
      </w:r>
    </w:p>
    <w:p w:rsidR="002C2C3A" w:rsidRPr="002C2C3A" w:rsidRDefault="002C2C3A" w:rsidP="002C2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субъектов наставничества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>, в том числе руководителя организации, начальников структурных подразделений, наставников и наставляемых, а также тех, кто занимается управлением персоналом и курирует это направление;</w:t>
      </w:r>
    </w:p>
    <w:p w:rsidR="002C2C3A" w:rsidRPr="002C2C3A" w:rsidRDefault="002C2C3A" w:rsidP="00EA4D5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документы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 (трудовой договор и соглашение о наставничестве, положение о системе наставничества, методика оценки ее эффективности и др.).</w:t>
      </w:r>
    </w:p>
    <w:p w:rsidR="002C2C3A" w:rsidRPr="002C2C3A" w:rsidRDefault="002C2C3A" w:rsidP="00EA4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Отдельное внимание уделили мотивации наставников. Помимо обязательных выплат </w:t>
      </w:r>
      <w:hyperlink r:id="rId16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рекомендовали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дополнительные меры поддержки: расширенный социальный пакет, карьерное развитие, дополнительные дни отпуска, </w:t>
      </w:r>
      <w:hyperlink r:id="rId17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публичное признание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 и иные формы стимулирования.</w:t>
      </w:r>
    </w:p>
    <w:p w:rsidR="002C2C3A" w:rsidRPr="002C2C3A" w:rsidRDefault="002C2C3A" w:rsidP="002C2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В приложениях </w:t>
      </w:r>
      <w:hyperlink r:id="rId18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обобщили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, какими актами регулируется наставничество, а также </w:t>
      </w:r>
      <w:hyperlink r:id="rId19" w:history="1">
        <w:r w:rsidRPr="002C2C3A">
          <w:rPr>
            <w:rFonts w:ascii="Times New Roman" w:eastAsia="Times New Roman" w:hAnsi="Times New Roman" w:cs="Times New Roman"/>
            <w:sz w:val="24"/>
            <w:szCs w:val="24"/>
          </w:rPr>
          <w:t>привели примеры</w:t>
        </w:r>
      </w:hyperlink>
      <w:r w:rsidRPr="002C2C3A">
        <w:rPr>
          <w:rFonts w:ascii="Times New Roman" w:eastAsia="Times New Roman" w:hAnsi="Times New Roman" w:cs="Times New Roman"/>
          <w:sz w:val="24"/>
          <w:szCs w:val="24"/>
        </w:rPr>
        <w:t xml:space="preserve"> лучших наставнических практик.</w:t>
      </w:r>
    </w:p>
    <w:p w:rsidR="002C2C3A" w:rsidRPr="002C2C3A" w:rsidRDefault="002C2C3A" w:rsidP="002C2C3A">
      <w:pPr>
        <w:pStyle w:val="a3"/>
        <w:spacing w:before="0" w:beforeAutospacing="0" w:after="0" w:afterAutospacing="0"/>
        <w:ind w:firstLine="709"/>
        <w:jc w:val="both"/>
      </w:pPr>
    </w:p>
    <w:p w:rsidR="00EA4D5C" w:rsidRDefault="00EA4D5C" w:rsidP="00EA4D5C">
      <w:pPr>
        <w:pStyle w:val="a3"/>
        <w:spacing w:before="0" w:beforeAutospacing="0" w:after="0" w:afterAutospacing="0"/>
        <w:jc w:val="both"/>
        <w:rPr>
          <w:b/>
        </w:rPr>
      </w:pPr>
      <w:r w:rsidRPr="00EA4D5C">
        <w:rPr>
          <w:b/>
        </w:rPr>
        <w:t>2. Письмо</w:t>
      </w:r>
      <w:r>
        <w:rPr>
          <w:b/>
        </w:rPr>
        <w:t xml:space="preserve"> Минтруда России от 06.05.2026 №</w:t>
      </w:r>
      <w:r w:rsidRPr="00EA4D5C">
        <w:rPr>
          <w:b/>
        </w:rPr>
        <w:t xml:space="preserve"> 14-6/В-537: </w:t>
      </w:r>
      <w:r w:rsidR="002C2C3A" w:rsidRPr="00EA4D5C">
        <w:rPr>
          <w:b/>
        </w:rPr>
        <w:t xml:space="preserve">Минтруд разъяснил, что период обучения и проверки знаний по охране труда можно включать в рабочее время. </w:t>
      </w:r>
    </w:p>
    <w:p w:rsidR="00EA4D5C" w:rsidRPr="00EA4D5C" w:rsidRDefault="00EA4D5C" w:rsidP="00EA4D5C">
      <w:pPr>
        <w:pStyle w:val="a3"/>
        <w:spacing w:before="0" w:beforeAutospacing="0" w:after="0" w:afterAutospacing="0"/>
        <w:ind w:firstLine="709"/>
        <w:jc w:val="both"/>
      </w:pPr>
      <w:r>
        <w:t>Прохождение обучения и проверка знаний по охране труда – это обязанность сотрудника и неотъемлемая часть его работы. На это время за ним сохраняют должность и средний заработок</w:t>
      </w:r>
      <w:r w:rsidRPr="00EA4D5C">
        <w:t xml:space="preserve">. Ведомство </w:t>
      </w:r>
      <w:hyperlink r:id="rId20" w:history="1">
        <w:r w:rsidRPr="00EA4D5C">
          <w:rPr>
            <w:rStyle w:val="a4"/>
            <w:color w:val="auto"/>
            <w:u w:val="none"/>
          </w:rPr>
          <w:t>полагает</w:t>
        </w:r>
      </w:hyperlink>
      <w:r w:rsidRPr="00EA4D5C">
        <w:t xml:space="preserve">, что период </w:t>
      </w:r>
      <w:proofErr w:type="gramStart"/>
      <w:r w:rsidRPr="00EA4D5C">
        <w:t>обучения по охране</w:t>
      </w:r>
      <w:proofErr w:type="gramEnd"/>
      <w:r w:rsidRPr="00EA4D5C">
        <w:t xml:space="preserve"> труда и проверки знаний охраны труда может включаться в рабочее время.</w:t>
      </w:r>
    </w:p>
    <w:p w:rsidR="00EA4D5C" w:rsidRDefault="00EA4D5C" w:rsidP="00EA4D5C">
      <w:pPr>
        <w:pStyle w:val="a3"/>
        <w:spacing w:before="0" w:beforeAutospacing="0" w:after="0" w:afterAutospacing="0"/>
        <w:ind w:firstLine="709"/>
        <w:jc w:val="both"/>
      </w:pPr>
      <w:r w:rsidRPr="00EA4D5C">
        <w:t xml:space="preserve">Минтруд также </w:t>
      </w:r>
      <w:hyperlink r:id="rId21" w:history="1">
        <w:r w:rsidRPr="00EA4D5C">
          <w:rPr>
            <w:rStyle w:val="a4"/>
            <w:color w:val="auto"/>
            <w:u w:val="none"/>
          </w:rPr>
          <w:t>напомнил</w:t>
        </w:r>
      </w:hyperlink>
      <w:r w:rsidRPr="00EA4D5C">
        <w:t xml:space="preserve">, что организации (кроме бюджетных) </w:t>
      </w:r>
      <w:hyperlink r:id="rId22" w:history="1">
        <w:r w:rsidRPr="00EA4D5C">
          <w:rPr>
            <w:rStyle w:val="a4"/>
            <w:color w:val="auto"/>
            <w:u w:val="none"/>
          </w:rPr>
          <w:t>сами утверждают</w:t>
        </w:r>
      </w:hyperlink>
      <w:r w:rsidRPr="00EA4D5C">
        <w:t xml:space="preserve"> формы первичных учетных документов. Работодатели решают, каким кодом обозначать в табеле период обучения и проверки знаний.</w:t>
      </w:r>
    </w:p>
    <w:p w:rsidR="00613232" w:rsidRPr="00613232" w:rsidRDefault="00613232" w:rsidP="00EA4D5C">
      <w:pPr>
        <w:pStyle w:val="a3"/>
        <w:spacing w:before="0" w:beforeAutospacing="0" w:after="0" w:afterAutospacing="0"/>
        <w:ind w:firstLine="709"/>
        <w:jc w:val="both"/>
      </w:pPr>
    </w:p>
    <w:p w:rsidR="00613232" w:rsidRDefault="00613232" w:rsidP="00613232">
      <w:pPr>
        <w:jc w:val="both"/>
        <w:rPr>
          <w:rFonts w:ascii="Times New Roman" w:hAnsi="Times New Roman" w:cs="Times New Roman"/>
          <w:sz w:val="24"/>
          <w:szCs w:val="24"/>
        </w:rPr>
      </w:pPr>
      <w:r w:rsidRPr="0061323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13232">
        <w:rPr>
          <w:rFonts w:ascii="Times New Roman" w:eastAsia="Times New Roman" w:hAnsi="Times New Roman" w:cs="Times New Roman"/>
          <w:b/>
          <w:sz w:val="24"/>
          <w:szCs w:val="24"/>
        </w:rPr>
        <w:t>Федеральны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закон от 25.05.2026 №</w:t>
      </w:r>
      <w:r w:rsidRPr="00613232">
        <w:rPr>
          <w:rFonts w:ascii="Times New Roman" w:eastAsia="Times New Roman" w:hAnsi="Times New Roman" w:cs="Times New Roman"/>
          <w:b/>
          <w:sz w:val="24"/>
          <w:szCs w:val="24"/>
        </w:rPr>
        <w:t xml:space="preserve"> 153-ФЗ «О внесении изменения в статью 11 Федерального закона «О статусе военнослужащих»» </w:t>
      </w:r>
      <w:r w:rsidRPr="0061323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13232">
        <w:rPr>
          <w:rFonts w:ascii="Times New Roman" w:hAnsi="Times New Roman" w:cs="Times New Roman"/>
          <w:sz w:val="24"/>
          <w:szCs w:val="24"/>
        </w:rPr>
        <w:t xml:space="preserve">ачало действия документа - </w:t>
      </w:r>
      <w:hyperlink r:id="rId23" w:history="1">
        <w:r w:rsidRPr="0061323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05.06.2026</w:t>
        </w:r>
      </w:hyperlink>
      <w:r w:rsidRPr="0061323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дополняет статью 11 указанного закона </w:t>
      </w:r>
      <w:r w:rsidRPr="00613232">
        <w:rPr>
          <w:rFonts w:ascii="Times New Roman" w:hAnsi="Times New Roman" w:cs="Times New Roman"/>
          <w:sz w:val="24"/>
          <w:szCs w:val="24"/>
        </w:rPr>
        <w:t>пунктом о праве родственников участника специальной военной операции на отпуск вместе с ним.</w:t>
      </w:r>
    </w:p>
    <w:p w:rsidR="00BC2A8C" w:rsidRPr="00BC2A8C" w:rsidRDefault="00613232" w:rsidP="00BC2A8C">
      <w:pPr>
        <w:pStyle w:val="a3"/>
        <w:spacing w:before="0" w:beforeAutospacing="0" w:after="0" w:afterAutospacing="0" w:line="147" w:lineRule="atLeast"/>
        <w:ind w:firstLine="276"/>
        <w:jc w:val="both"/>
      </w:pPr>
      <w:r w:rsidRPr="00BC2A8C">
        <w:rPr>
          <w:b/>
        </w:rPr>
        <w:t xml:space="preserve">4. </w:t>
      </w:r>
      <w:proofErr w:type="spellStart"/>
      <w:r w:rsidR="00BC2A8C" w:rsidRPr="00BC2A8C">
        <w:rPr>
          <w:b/>
        </w:rPr>
        <w:t>Роструд</w:t>
      </w:r>
      <w:proofErr w:type="spellEnd"/>
      <w:r w:rsidR="00BC2A8C" w:rsidRPr="00BC2A8C">
        <w:rPr>
          <w:b/>
        </w:rPr>
        <w:t xml:space="preserve"> письмом от 14.04.2026 №</w:t>
      </w:r>
      <w:r w:rsidRPr="00BC2A8C">
        <w:rPr>
          <w:b/>
        </w:rPr>
        <w:t xml:space="preserve"> ПГ/10079-6-1</w:t>
      </w:r>
      <w:r w:rsidR="00BC2A8C" w:rsidRPr="00BC2A8C">
        <w:rPr>
          <w:b/>
        </w:rPr>
        <w:t xml:space="preserve"> разъяснил</w:t>
      </w:r>
      <w:r w:rsidR="00BC2A8C">
        <w:rPr>
          <w:b/>
        </w:rPr>
        <w:t>, основываясь на положениях статей 70, 14 ТК РФ:</w:t>
      </w:r>
      <w:r w:rsidR="00BC2A8C" w:rsidRPr="00BC2A8C">
        <w:t xml:space="preserve"> в срок испытания </w:t>
      </w:r>
      <w:r w:rsidR="00BC2A8C">
        <w:t xml:space="preserve">при приеме на работу, </w:t>
      </w:r>
      <w:hyperlink r:id="rId24" w:history="1">
        <w:r w:rsidR="00BC2A8C" w:rsidRPr="00BC2A8C">
          <w:rPr>
            <w:rStyle w:val="a4"/>
            <w:color w:val="auto"/>
            <w:u w:val="none"/>
          </w:rPr>
          <w:t>не включают</w:t>
        </w:r>
      </w:hyperlink>
      <w:r w:rsidR="00BC2A8C" w:rsidRPr="00BC2A8C">
        <w:t xml:space="preserve"> периоды, пока сотрудник болеет или отсутству</w:t>
      </w:r>
      <w:r w:rsidR="00BC2A8C">
        <w:t>ет на работе по другим причинам; в</w:t>
      </w:r>
      <w:r w:rsidR="00BC2A8C" w:rsidRPr="00BC2A8C">
        <w:t xml:space="preserve"> остальном этот срок исчисляют по </w:t>
      </w:r>
      <w:hyperlink r:id="rId25" w:history="1">
        <w:r w:rsidR="00BC2A8C" w:rsidRPr="00BC2A8C">
          <w:rPr>
            <w:rStyle w:val="a4"/>
            <w:color w:val="auto"/>
            <w:u w:val="none"/>
          </w:rPr>
          <w:t>общим правилам</w:t>
        </w:r>
      </w:hyperlink>
      <w:r w:rsidR="00BC2A8C" w:rsidRPr="00BC2A8C">
        <w:t xml:space="preserve">, поэтому в него </w:t>
      </w:r>
      <w:hyperlink r:id="rId26" w:history="1">
        <w:r w:rsidR="00BC2A8C" w:rsidRPr="00BC2A8C">
          <w:rPr>
            <w:rStyle w:val="a4"/>
            <w:color w:val="auto"/>
            <w:u w:val="none"/>
          </w:rPr>
          <w:t>засчитывают</w:t>
        </w:r>
      </w:hyperlink>
      <w:r w:rsidR="00BC2A8C" w:rsidRPr="00BC2A8C">
        <w:t xml:space="preserve"> нерабочие праздники.</w:t>
      </w:r>
    </w:p>
    <w:p w:rsidR="00613232" w:rsidRDefault="00613232" w:rsidP="0061323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A8C" w:rsidRPr="00BC2A8C" w:rsidRDefault="00BC2A8C" w:rsidP="00BC2A8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2A8C">
        <w:rPr>
          <w:rFonts w:ascii="Times New Roman" w:eastAsia="Times New Roman" w:hAnsi="Times New Roman" w:cs="Times New Roman"/>
          <w:sz w:val="24"/>
          <w:szCs w:val="24"/>
        </w:rPr>
        <w:t>По информации Консультант Плюс</w:t>
      </w:r>
    </w:p>
    <w:p w:rsidR="00EA4D5C" w:rsidRPr="00BC2A8C" w:rsidRDefault="00EA4D5C" w:rsidP="00BC2A8C">
      <w:pPr>
        <w:pStyle w:val="a3"/>
        <w:spacing w:before="0" w:beforeAutospacing="0" w:after="0" w:afterAutospacing="0"/>
        <w:ind w:firstLine="709"/>
        <w:jc w:val="right"/>
      </w:pPr>
    </w:p>
    <w:p w:rsidR="00EA4D5C" w:rsidRDefault="00EA4D5C" w:rsidP="00EA4D5C">
      <w:pPr>
        <w:pStyle w:val="a3"/>
        <w:spacing w:before="0" w:beforeAutospacing="0" w:after="0" w:afterAutospacing="0"/>
        <w:ind w:firstLine="709"/>
        <w:jc w:val="both"/>
      </w:pPr>
    </w:p>
    <w:sectPr w:rsidR="00EA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82CDB"/>
    <w:multiLevelType w:val="multilevel"/>
    <w:tmpl w:val="AD66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2C2C3A"/>
    <w:rsid w:val="002C2C3A"/>
    <w:rsid w:val="00613232"/>
    <w:rsid w:val="00BC2A8C"/>
    <w:rsid w:val="00EA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2C3A"/>
    <w:rPr>
      <w:color w:val="0000FF"/>
      <w:u w:val="single"/>
    </w:rPr>
  </w:style>
  <w:style w:type="paragraph" w:customStyle="1" w:styleId="news-site--common-blockblock-3u">
    <w:name w:val="news-site--common-block__block-3u"/>
    <w:basedOn w:val="a"/>
    <w:rsid w:val="00EA4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cgi/online.cgi?req=doc&amp;rnd=8187ad95dfa6f6c027db6f6cea0b1e8c&amp;base=LAW&amp;n=535015&amp;dst=100104" TargetMode="External"/><Relationship Id="rId13" Type="http://schemas.openxmlformats.org/officeDocument/2006/relationships/hyperlink" Target="https://ovmf2.consultant.ru/cgi/online.cgi?req=doc&amp;rnd=8187ad95dfa6f6c027db6f6cea0b1e8c&amp;base=LAW&amp;n=535015&amp;dst=100030" TargetMode="External"/><Relationship Id="rId18" Type="http://schemas.openxmlformats.org/officeDocument/2006/relationships/hyperlink" Target="https://ovmf2.consultant.ru/cgi/online.cgi?req=doc&amp;rnd=8187ad95dfa6f6c027db6f6cea0b1e8c&amp;base=LAW&amp;n=535015&amp;dst=100195" TargetMode="External"/><Relationship Id="rId26" Type="http://schemas.openxmlformats.org/officeDocument/2006/relationships/hyperlink" Target="https://ovmf2.consultant.ru/cgi/online.cgi?req=doc&amp;rnd=8187ad95dfa6f6c027db6f6cea0b1e8c&amp;base=QUEST&amp;n=236511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vmf2.consultant.ru/cgi/online.cgi?req=doc&amp;rnd=8187ad95dfa6f6c027db6f6cea0b1e8c&amp;base=QUEST&amp;n=236740&amp;dst=100024" TargetMode="External"/><Relationship Id="rId7" Type="http://schemas.openxmlformats.org/officeDocument/2006/relationships/hyperlink" Target="https://ovmf2.consultant.ru/cgi/online.cgi?req=doc&amp;rnd=8187ad95dfa6f6c027db6f6cea0b1e8c&amp;base=LAW&amp;n=535015&amp;dst=100095" TargetMode="External"/><Relationship Id="rId12" Type="http://schemas.openxmlformats.org/officeDocument/2006/relationships/hyperlink" Target="https://ovmf2.consultant.ru/cgi/online.cgi?req=doc&amp;rnd=8187ad95dfa6f6c027db6f6cea0b1e8c&amp;base=LAW&amp;n=535015&amp;dst=100027" TargetMode="External"/><Relationship Id="rId17" Type="http://schemas.openxmlformats.org/officeDocument/2006/relationships/hyperlink" Target="https://ovmf2.consultant.ru/cgi/online.cgi?req=doc&amp;rnd=8187ad95dfa6f6c027db6f6cea0b1e8c&amp;base=LAW&amp;n=535015&amp;dst=100162" TargetMode="External"/><Relationship Id="rId25" Type="http://schemas.openxmlformats.org/officeDocument/2006/relationships/hyperlink" Target="https://ovmf2.consultant.ru/cgi/online.cgi?req=doc&amp;rnd=8187ad95dfa6f6c027db6f6cea0b1e8c&amp;base=LAW&amp;n=519026&amp;dst=1001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vmf2.consultant.ru/cgi/online.cgi?req=doc&amp;rnd=8187ad95dfa6f6c027db6f6cea0b1e8c&amp;base=LAW&amp;n=535015&amp;dst=100156" TargetMode="External"/><Relationship Id="rId20" Type="http://schemas.openxmlformats.org/officeDocument/2006/relationships/hyperlink" Target="https://ovmf2.consultant.ru/cgi/online.cgi?req=doc&amp;rnd=8187ad95dfa6f6c027db6f6cea0b1e8c&amp;base=QUEST&amp;n=236740&amp;dst=10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vmf2.consultant.ru/cgi/online.cgi?req=doc&amp;rnd=8187ad95dfa6f6c027db6f6cea0b1e8c&amp;base=LAW&amp;n=535015&amp;dst=100086" TargetMode="External"/><Relationship Id="rId11" Type="http://schemas.openxmlformats.org/officeDocument/2006/relationships/hyperlink" Target="https://ovmf2.consultant.ru/cgi/online.cgi?req=doc&amp;rnd=8187ad95dfa6f6c027db6f6cea0b1e8c&amp;base=LAW&amp;n=535015&amp;dst=100110" TargetMode="External"/><Relationship Id="rId24" Type="http://schemas.openxmlformats.org/officeDocument/2006/relationships/hyperlink" Target="https://ovmf2.consultant.ru/cgi/online.cgi?req=doc&amp;rnd=8187ad95dfa6f6c027db6f6cea0b1e8c&amp;base=LAW&amp;n=519026&amp;dst=438" TargetMode="External"/><Relationship Id="rId5" Type="http://schemas.openxmlformats.org/officeDocument/2006/relationships/hyperlink" Target="https://ovmf2.consultant.ru/cgi/online.cgi?req=doc&amp;rnd=8187ad95dfa6f6c027db6f6cea0b1e8c&amp;base=LAW&amp;n=535015&amp;dst=100080" TargetMode="External"/><Relationship Id="rId15" Type="http://schemas.openxmlformats.org/officeDocument/2006/relationships/hyperlink" Target="https://ovmf2.consultant.ru/cgi/online.cgi?req=doc&amp;rnd=8187ad95dfa6f6c027db6f6cea0b1e8c&amp;base=LAW&amp;n=535015&amp;dst=100034" TargetMode="External"/><Relationship Id="rId23" Type="http://schemas.openxmlformats.org/officeDocument/2006/relationships/hyperlink" Target="https://login.consultant.ru/link/?req=doc&amp;base=LAW&amp;n=22472&amp;dst=100047&amp;field=134&amp;date=01.06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vmf2.consultant.ru/cgi/online.cgi?req=doc&amp;rnd=8187ad95dfa6f6c027db6f6cea0b1e8c&amp;base=LAW&amp;n=535015&amp;dst=100145" TargetMode="External"/><Relationship Id="rId19" Type="http://schemas.openxmlformats.org/officeDocument/2006/relationships/hyperlink" Target="https://ovmf2.consultant.ru/cgi/online.cgi?req=doc&amp;rnd=8187ad95dfa6f6c027db6f6cea0b1e8c&amp;base=LAW&amp;n=535015&amp;dst=100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vmf2.consultant.ru/cgi/online.cgi?req=doc&amp;rnd=8187ad95dfa6f6c027db6f6cea0b1e8c&amp;base=LAW&amp;n=535015&amp;dst=100116" TargetMode="External"/><Relationship Id="rId14" Type="http://schemas.openxmlformats.org/officeDocument/2006/relationships/hyperlink" Target="https://ovmf2.consultant.ru/cgi/online.cgi?req=doc&amp;rnd=8187ad95dfa6f6c027db6f6cea0b1e8c&amp;base=LAW&amp;n=535015&amp;dst=100033" TargetMode="External"/><Relationship Id="rId22" Type="http://schemas.openxmlformats.org/officeDocument/2006/relationships/hyperlink" Target="https://ovmf2.consultant.ru/cgi/online.cgi?req=doc&amp;rnd=8187ad95dfa6f6c027db6f6cea0b1e8c&amp;base=LAW&amp;n=521621&amp;dst=6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2026-06-01T07:20:00Z</dcterms:created>
  <dcterms:modified xsi:type="dcterms:W3CDTF">2026-06-01T08:07:00Z</dcterms:modified>
</cp:coreProperties>
</file>