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80" w:rsidRPr="00E949D2" w:rsidRDefault="00B86780" w:rsidP="00B86780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 на отпуск родителей</w:t>
      </w:r>
      <w:r w:rsidRPr="00E949D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усыновивших ребенка</w:t>
      </w:r>
    </w:p>
    <w:p w:rsidR="00B86780" w:rsidRPr="00E949D2" w:rsidRDefault="00B86780" w:rsidP="00B86780">
      <w:pPr>
        <w:pStyle w:val="a4"/>
        <w:jc w:val="both"/>
        <w:rPr>
          <w:sz w:val="28"/>
          <w:szCs w:val="28"/>
        </w:rPr>
      </w:pPr>
      <w:r w:rsidRPr="00E949D2">
        <w:rPr>
          <w:sz w:val="28"/>
          <w:szCs w:val="28"/>
        </w:rPr>
        <w:t>Действующее законодательство предоставляет усыновителям комплекс гарантий, включая право на отпуск и сохранение рабочего места.</w:t>
      </w:r>
    </w:p>
    <w:p w:rsidR="00B86780" w:rsidRPr="00E949D2" w:rsidRDefault="00B86780" w:rsidP="00B86780">
      <w:pPr>
        <w:pStyle w:val="a4"/>
        <w:jc w:val="both"/>
        <w:rPr>
          <w:sz w:val="28"/>
          <w:szCs w:val="28"/>
        </w:rPr>
      </w:pPr>
      <w:r w:rsidRPr="00E949D2">
        <w:rPr>
          <w:sz w:val="28"/>
          <w:szCs w:val="28"/>
        </w:rPr>
        <w:t xml:space="preserve">Родители, усыновившие ребенка, имеют законное право на такие же виды отдыха, что и кровные родители, включая отпуск по уходу за ребенком до трех лет, а также  «отпуск по уходу» сразу после усыновления. </w:t>
      </w:r>
    </w:p>
    <w:p w:rsidR="00B86780" w:rsidRPr="00E949D2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9D2">
        <w:rPr>
          <w:rFonts w:ascii="Times New Roman" w:hAnsi="Times New Roman" w:cs="Times New Roman"/>
          <w:sz w:val="28"/>
          <w:szCs w:val="28"/>
        </w:rPr>
        <w:t>Статьей 257 ТК РФ установлено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отпуска на период со дня усыновления и до истечения 70 календарных дней со дня рождения усыновленного ребенка, а при одновременном усыновлении двух и более детей - 110 календарных дней со дня их рождения.</w:t>
      </w:r>
    </w:p>
    <w:p w:rsidR="00B86780" w:rsidRPr="00E949D2" w:rsidRDefault="00B86780" w:rsidP="00B86780">
      <w:pPr>
        <w:pStyle w:val="a4"/>
        <w:jc w:val="both"/>
        <w:rPr>
          <w:sz w:val="28"/>
          <w:szCs w:val="28"/>
        </w:rPr>
      </w:pPr>
      <w:r w:rsidRPr="00E949D2">
        <w:rPr>
          <w:sz w:val="28"/>
          <w:szCs w:val="28"/>
        </w:rPr>
        <w:t>По желанию работника возможен отпуск по уходу за ребёнком до достижения им трёх лет. Если ребёнка усыновили оба супруга, отпуск предоставляется одному из них по их выбору.</w:t>
      </w:r>
    </w:p>
    <w:p w:rsidR="00B86780" w:rsidRPr="00E949D2" w:rsidRDefault="00B86780" w:rsidP="00B86780">
      <w:pPr>
        <w:pStyle w:val="a4"/>
        <w:jc w:val="both"/>
        <w:rPr>
          <w:sz w:val="28"/>
          <w:szCs w:val="28"/>
        </w:rPr>
      </w:pPr>
      <w:r w:rsidRPr="00E949D2">
        <w:rPr>
          <w:sz w:val="28"/>
          <w:szCs w:val="28"/>
        </w:rPr>
        <w:t>Женщины</w:t>
      </w:r>
      <w:r w:rsidRPr="00E949D2">
        <w:rPr>
          <w:sz w:val="28"/>
          <w:szCs w:val="28"/>
        </w:rPr>
        <w:noBreakHyphen/>
        <w:t>усыновители могут выбрать наиболее удобный вариант отпуска, в т. ч. оформить отпуск по беременности и родам.</w:t>
      </w:r>
    </w:p>
    <w:p w:rsidR="00B86780" w:rsidRDefault="00B86780" w:rsidP="00B86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9D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24.03.2025 № 351 утверждены новые Правила предоставления отпусков работникам, усыновившим ребенка. </w:t>
      </w:r>
    </w:p>
    <w:p w:rsidR="00B86780" w:rsidRDefault="00B86780" w:rsidP="00B86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80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49D2">
        <w:rPr>
          <w:rFonts w:ascii="Times New Roman" w:hAnsi="Times New Roman" w:cs="Times New Roman"/>
          <w:sz w:val="28"/>
          <w:szCs w:val="28"/>
        </w:rPr>
        <w:t>Так, для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5AEE">
        <w:rPr>
          <w:rFonts w:ascii="Times New Roman" w:eastAsia="Times New Roman" w:hAnsi="Times New Roman" w:cs="Times New Roman"/>
          <w:sz w:val="28"/>
          <w:szCs w:val="28"/>
        </w:rPr>
        <w:t>получения отпуска по уходу за ребенко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A5AEE">
        <w:rPr>
          <w:rFonts w:ascii="Times New Roman" w:eastAsia="Times New Roman" w:hAnsi="Times New Roman" w:cs="Times New Roman"/>
          <w:sz w:val="28"/>
          <w:szCs w:val="28"/>
        </w:rPr>
        <w:t>, работник, усыновивший ребенка (детей), подает по месту работы заявление о предоставлении отпуска с указанием его продолжительности (с предъявлением решения или копии решения суда об усыновлении ребенка (детей).</w:t>
      </w:r>
      <w:proofErr w:type="gramEnd"/>
      <w:r w:rsidRPr="00AA5AEE">
        <w:rPr>
          <w:rFonts w:ascii="Times New Roman" w:eastAsia="Times New Roman" w:hAnsi="Times New Roman" w:cs="Times New Roman"/>
          <w:sz w:val="28"/>
          <w:szCs w:val="28"/>
        </w:rPr>
        <w:t xml:space="preserve"> К указанному заявлению прилагается копия свидетельства о рождении ребенка (детей).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6780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780" w:rsidRPr="00E949D2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AEE">
        <w:rPr>
          <w:rFonts w:ascii="Times New Roman" w:eastAsia="Times New Roman" w:hAnsi="Times New Roman" w:cs="Times New Roman"/>
          <w:sz w:val="28"/>
          <w:szCs w:val="28"/>
        </w:rPr>
        <w:t>Основаниями для предоставления женщине, усыновившей ребенка (детей), отпуска по беременности и родам являются листок нетр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 xml:space="preserve">удоспособности, </w:t>
      </w:r>
      <w:r>
        <w:rPr>
          <w:rFonts w:ascii="Times New Roman" w:eastAsia="Times New Roman" w:hAnsi="Times New Roman" w:cs="Times New Roman"/>
          <w:sz w:val="28"/>
          <w:szCs w:val="28"/>
        </w:rPr>
        <w:t>выданный</w:t>
      </w:r>
      <w:r w:rsidRPr="00AA5AEE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 медицинской организацией, и ее заявление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6780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780" w:rsidRPr="00AA5AEE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AEE">
        <w:rPr>
          <w:rFonts w:ascii="Times New Roman" w:eastAsia="Times New Roman" w:hAnsi="Times New Roman" w:cs="Times New Roman"/>
          <w:sz w:val="28"/>
          <w:szCs w:val="28"/>
        </w:rPr>
        <w:t>Работникам, усыновившим ребенка (детей), на период отпуска</w:t>
      </w:r>
      <w:r w:rsidRPr="00E94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5AEE">
        <w:rPr>
          <w:rFonts w:ascii="Times New Roman" w:eastAsia="Times New Roman" w:hAnsi="Times New Roman" w:cs="Times New Roman"/>
          <w:sz w:val="28"/>
          <w:szCs w:val="28"/>
        </w:rPr>
        <w:t>назначается и выплачивается пособие при усыновлении ребенка в порядке и размере, которые установлены для выплаты пособия по беременности и родам.</w:t>
      </w:r>
    </w:p>
    <w:p w:rsidR="00B86780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780" w:rsidRPr="00AA5AEE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9D2">
        <w:rPr>
          <w:rFonts w:ascii="Times New Roman" w:eastAsia="Times New Roman" w:hAnsi="Times New Roman" w:cs="Times New Roman"/>
          <w:sz w:val="28"/>
          <w:szCs w:val="28"/>
        </w:rPr>
        <w:t>Следует также указать, что л</w:t>
      </w:r>
      <w:r w:rsidRPr="00AA5AEE">
        <w:rPr>
          <w:rFonts w:ascii="Times New Roman" w:eastAsia="Times New Roman" w:hAnsi="Times New Roman" w:cs="Times New Roman"/>
          <w:sz w:val="28"/>
          <w:szCs w:val="28"/>
        </w:rPr>
        <w:t>ица, осведомленные об усыновлении ребенка (детей), обязаны сохранять тайну усыновления. В случае разглашения тайны усыновления ребенка (детей) вопреки воле усыновителя осведомленные лица привлекаются к уголовной ответственности в соответствии с законодательством Российской Федерации.</w:t>
      </w:r>
    </w:p>
    <w:p w:rsidR="00B86780" w:rsidRDefault="00B86780" w:rsidP="00B86780">
      <w:pPr>
        <w:spacing w:after="0" w:line="147" w:lineRule="atLeas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86780" w:rsidRDefault="00B86780" w:rsidP="00B86780">
      <w:pPr>
        <w:spacing w:after="0" w:line="147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86780" w:rsidRDefault="00B86780" w:rsidP="00B86780">
      <w:pPr>
        <w:spacing w:after="0" w:line="147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ВОПРОСЫ-ОТВЕТЫ</w:t>
      </w:r>
    </w:p>
    <w:p w:rsidR="00B86780" w:rsidRDefault="00B86780" w:rsidP="00B86780">
      <w:pPr>
        <w:spacing w:after="0" w:line="147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 Женщина подала заявление на выплату ежемесячного пособия в связи с рождением ребенка. СФР отказал в выплате, сославшись на то, что у заявительницы не было доходов от трудовой или иной деятельности за расчетный период и не было уважительных причин, почему дохода не было. Правомерен ли отказ Фонда? Что делать в этом случае?</w:t>
      </w:r>
    </w:p>
    <w:p w:rsidR="00B86780" w:rsidRDefault="00B86780" w:rsidP="00B86780">
      <w:pPr>
        <w:spacing w:after="0" w:line="147" w:lineRule="atLeast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86780" w:rsidRDefault="00B86780" w:rsidP="00B86780">
      <w:pPr>
        <w:spacing w:after="0" w:line="147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Если у заявительницы в расчетном периоде действительно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отсутствовали официальные доходы и нет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объективных причин их отсутствия, то отказ, к сожалению, правомерен. Действует так называемое «правило нулевого дохода».</w:t>
      </w:r>
    </w:p>
    <w:p w:rsidR="00B86780" w:rsidRDefault="00B86780" w:rsidP="00B86780">
      <w:pPr>
        <w:spacing w:after="0" w:line="147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86780" w:rsidRDefault="00B86780" w:rsidP="00B86780">
      <w:pPr>
        <w:spacing w:after="123" w:line="240" w:lineRule="auto"/>
        <w:jc w:val="both"/>
        <w:rPr>
          <w:rFonts w:ascii="Arial" w:eastAsia="Times New Roman" w:hAnsi="Arial" w:cs="Arial"/>
          <w:sz w:val="12"/>
          <w:szCs w:val="12"/>
        </w:rPr>
      </w:pPr>
      <w:r w:rsidRPr="00B86780">
        <w:rPr>
          <w:rStyle w:val="a3"/>
          <w:rFonts w:ascii="Times New Roman" w:hAnsi="Times New Roman" w:cs="Times New Roman"/>
          <w:sz w:val="26"/>
          <w:szCs w:val="26"/>
        </w:rPr>
        <w:t>Правило нулевого дохода</w:t>
      </w:r>
      <w:r w:rsidRPr="00B86780">
        <w:rPr>
          <w:rFonts w:ascii="Times New Roman" w:hAnsi="Times New Roman" w:cs="Times New Roman"/>
          <w:sz w:val="26"/>
          <w:szCs w:val="26"/>
        </w:rPr>
        <w:t xml:space="preserve"> —</w:t>
      </w:r>
      <w:r>
        <w:rPr>
          <w:rFonts w:ascii="Times New Roman" w:hAnsi="Times New Roman" w:cs="Times New Roman"/>
          <w:sz w:val="26"/>
          <w:szCs w:val="26"/>
        </w:rPr>
        <w:t xml:space="preserve"> это требование, согласно которому для получения социальных выплат и детских пособий трудоспособные члены семьи должны иметь официальный заработок или объективные (уважительные) причины его отсутствия.</w:t>
      </w:r>
      <w:r>
        <w:t xml:space="preserve"> </w:t>
      </w:r>
    </w:p>
    <w:p w:rsidR="00B86780" w:rsidRDefault="00B86780" w:rsidP="00B86780">
      <w:pPr>
        <w:spacing w:after="92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Как это работает?</w:t>
      </w:r>
    </w:p>
    <w:p w:rsidR="00B86780" w:rsidRDefault="00B86780" w:rsidP="00B86780">
      <w:pPr>
        <w:spacing w:after="123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оценке нуждаемости в выплатах СФР проверяет доходы за 12 месяцев (расчетный период). </w:t>
      </w:r>
    </w:p>
    <w:p w:rsidR="00B86780" w:rsidRDefault="00B86780" w:rsidP="00B8678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Пособие одобрят, если доход был хотя бы в одном из месяцев расчетного периода (даже в течение короткого срока).</w:t>
      </w:r>
    </w:p>
    <w:p w:rsidR="00B86780" w:rsidRDefault="00B86780" w:rsidP="00B8678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Если дохода не было вообще,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выплатах откажут, за исключением случаев, когда отсутствие заработка обосновано вескими причинами. Чтобы «нулевой доход» посчитали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обоснованным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, уважительные причины должны действовать в совокупности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не менее 10 месяцев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 12 расчетных.</w:t>
      </w:r>
    </w:p>
    <w:p w:rsidR="00B86780" w:rsidRDefault="00B86780" w:rsidP="00B86780">
      <w:pPr>
        <w:spacing w:after="123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Детальный порядок, включая список уважительных причин для отсутствия дохода, регулируется </w:t>
      </w:r>
      <w:r>
        <w:rPr>
          <w:rStyle w:val="t286pc"/>
          <w:rFonts w:ascii="Times New Roman" w:hAnsi="Times New Roman" w:cs="Times New Roman"/>
          <w:sz w:val="26"/>
          <w:szCs w:val="26"/>
        </w:rPr>
        <w:t>Постановлением Правительства РФ № 2330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86780" w:rsidRDefault="00B86780" w:rsidP="00B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86780" w:rsidRDefault="00B86780" w:rsidP="00B86780">
      <w:pPr>
        <w:spacing w:after="92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 уважительным причинам относятся: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уход за ребенком до 3 лет;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уход за ребенком-инвалидом или инвалидом I группы;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уход за пожилым человеком старше 80 лет;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статус безработного, состоящего на учете в Центре занятости (допускается суммарно до 6 месяцев);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обучение на очной форме для членов семьи моложе 23 лет;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прохождение длительного лечения (от 3 месяцев);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военная служба (и 3 месяца после демобилизации);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отбывание наказания в местах лишения свободы (и 3 месяца после освобождения);</w:t>
      </w:r>
    </w:p>
    <w:p w:rsidR="00B86780" w:rsidRDefault="00B86780" w:rsidP="00B867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беременность (если срок составлял от 6 месяцев в расчетном периоде или на момент подачи заявления срок превышал 12 недель). </w:t>
      </w:r>
    </w:p>
    <w:p w:rsidR="00B86780" w:rsidRDefault="00B86780" w:rsidP="00B86780">
      <w:pPr>
        <w:spacing w:after="123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Для многодетных семей и единственных родителей:</w:t>
      </w:r>
    </w:p>
    <w:p w:rsidR="00B86780" w:rsidRDefault="00B86780" w:rsidP="00B867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Статус многодетной семьи считается уважительной причиной отсутствия доходов только для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одного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 родителей.</w:t>
      </w:r>
    </w:p>
    <w:p w:rsidR="00B86780" w:rsidRDefault="00B86780" w:rsidP="00B867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Единственный родитель (если второй родитель умер, пропал без вести, не вписан в свидетельство или записан со слов матери) также может не иметь доходов. </w:t>
      </w:r>
    </w:p>
    <w:p w:rsidR="00B86780" w:rsidRDefault="00B86780" w:rsidP="00B86780">
      <w:pPr>
        <w:spacing w:after="0" w:line="147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86780" w:rsidRDefault="00B86780" w:rsidP="00B86780">
      <w:pPr>
        <w:spacing w:after="92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Что делать в такой ситуации?</w:t>
      </w:r>
    </w:p>
    <w:p w:rsidR="00B86780" w:rsidRDefault="00B86780" w:rsidP="00B86780">
      <w:pPr>
        <w:spacing w:after="123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Действия зависят от того, какие именно обстоятельства были у женщины в расчетном периоде:</w:t>
      </w:r>
    </w:p>
    <w:p w:rsidR="00B86780" w:rsidRDefault="00B86780" w:rsidP="00B8678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Если уважительная причина была, но не указана в заявлении, не учтена при вынесении решения: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нужно подать заявление (жалобу) на обжалование решения. Это можно сделать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Портал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прикрепив подтверждающие документы (например, справку из Центра занятости, больничный, справку об инвалидности и т.д.), либо лично обратившись в Отделение Социального фонда (СФР). </w:t>
      </w:r>
    </w:p>
    <w:p w:rsidR="00B86780" w:rsidRDefault="00B86780" w:rsidP="00B8678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Если официального дохода и уважительных причин не было: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женщина может трудоустроиться (оформить официальный договор, зарегистрироваться как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самозанятый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открыть ИП) и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подать заявление заново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несколько месяцев. Достаточно получить доход хотя бы в одном из месяцев расчетного периода, чтобы «правило нулевого дохода» перестало действовать. </w:t>
      </w:r>
    </w:p>
    <w:p w:rsidR="00B86780" w:rsidRDefault="00B86780" w:rsidP="00B86780">
      <w:pPr>
        <w:spacing w:before="100" w:beforeAutospacing="1" w:after="100" w:afterAutospacing="1" w:line="240" w:lineRule="auto"/>
        <w:jc w:val="both"/>
        <w:outlineLvl w:val="0"/>
        <w:rPr>
          <w:rStyle w:val="t286pc"/>
          <w:rFonts w:ascii="Times New Roman" w:hAnsi="Times New Roman" w:cs="Times New Roman"/>
          <w:b/>
          <w:sz w:val="26"/>
          <w:szCs w:val="26"/>
        </w:rPr>
      </w:pPr>
      <w:r w:rsidRPr="00B86780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Правовая основа: Федеральный закон от 19.05.1995 № 81-ФЗ «О государственных пособиях гражданам, имеющим детей», </w:t>
      </w:r>
      <w:r w:rsidRPr="00B86780">
        <w:rPr>
          <w:rStyle w:val="t286pc"/>
          <w:rFonts w:ascii="Times New Roman" w:hAnsi="Times New Roman" w:cs="Times New Roman"/>
          <w:b/>
          <w:sz w:val="26"/>
          <w:szCs w:val="26"/>
        </w:rPr>
        <w:t>постановление Правительства РФ № 2330.</w:t>
      </w:r>
    </w:p>
    <w:p w:rsidR="00B86780" w:rsidRPr="00B86780" w:rsidRDefault="00B86780" w:rsidP="00B867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>
        <w:rPr>
          <w:rStyle w:val="t286pc"/>
          <w:rFonts w:ascii="Times New Roman" w:hAnsi="Times New Roman" w:cs="Times New Roman"/>
          <w:b/>
          <w:sz w:val="26"/>
          <w:szCs w:val="26"/>
        </w:rPr>
        <w:t>По информации Консультант Плюс</w:t>
      </w:r>
    </w:p>
    <w:p w:rsidR="00B86780" w:rsidRPr="00B86780" w:rsidRDefault="00B86780" w:rsidP="00B86780">
      <w:pPr>
        <w:spacing w:after="0" w:line="147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86780" w:rsidRDefault="00B86780" w:rsidP="00B86780">
      <w:pPr>
        <w:spacing w:after="0" w:line="14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6780" w:rsidRDefault="00B86780" w:rsidP="00B86780">
      <w:pPr>
        <w:spacing w:after="0" w:line="14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05E8" w:rsidRDefault="009405E8"/>
    <w:sectPr w:rsidR="0094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4239"/>
    <w:multiLevelType w:val="multilevel"/>
    <w:tmpl w:val="7C6A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00899"/>
    <w:multiLevelType w:val="multilevel"/>
    <w:tmpl w:val="22B4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C5DFD"/>
    <w:multiLevelType w:val="multilevel"/>
    <w:tmpl w:val="08DA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302962"/>
    <w:multiLevelType w:val="multilevel"/>
    <w:tmpl w:val="95CE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>
    <w:useFELayout/>
  </w:compat>
  <w:rsids>
    <w:rsidRoot w:val="00B86780"/>
    <w:rsid w:val="009405E8"/>
    <w:rsid w:val="00B8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B86780"/>
  </w:style>
  <w:style w:type="character" w:styleId="a3">
    <w:name w:val="Strong"/>
    <w:basedOn w:val="a0"/>
    <w:uiPriority w:val="22"/>
    <w:qFormat/>
    <w:rsid w:val="00B86780"/>
    <w:rPr>
      <w:b/>
      <w:bCs/>
    </w:rPr>
  </w:style>
  <w:style w:type="paragraph" w:styleId="a4">
    <w:name w:val="Normal (Web)"/>
    <w:basedOn w:val="a"/>
    <w:uiPriority w:val="99"/>
    <w:unhideWhenUsed/>
    <w:rsid w:val="00B8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B8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2026-08-06T05:52:00Z</dcterms:created>
  <dcterms:modified xsi:type="dcterms:W3CDTF">2026-08-06T05:52:00Z</dcterms:modified>
</cp:coreProperties>
</file>