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2C" w:rsidRDefault="00122E2C" w:rsidP="00122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22E2C">
        <w:rPr>
          <w:rFonts w:ascii="Times New Roman" w:eastAsia="Times New Roman" w:hAnsi="Times New Roman" w:cs="Times New Roman"/>
          <w:b/>
          <w:sz w:val="32"/>
          <w:szCs w:val="32"/>
        </w:rPr>
        <w:t xml:space="preserve">Меры по противодействию нелегальной занятости в России </w:t>
      </w:r>
    </w:p>
    <w:p w:rsidR="00122E2C" w:rsidRPr="00122E2C" w:rsidRDefault="00122E2C" w:rsidP="00122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22E2C">
        <w:rPr>
          <w:rFonts w:ascii="Times New Roman" w:eastAsia="Times New Roman" w:hAnsi="Times New Roman" w:cs="Times New Roman"/>
          <w:b/>
          <w:sz w:val="32"/>
          <w:szCs w:val="32"/>
        </w:rPr>
        <w:t>в 2026 году</w:t>
      </w:r>
    </w:p>
    <w:p w:rsidR="00122E2C" w:rsidRPr="004A0DCE" w:rsidRDefault="00122E2C" w:rsidP="00122E2C">
      <w:pPr>
        <w:spacing w:after="154" w:line="240" w:lineRule="auto"/>
        <w:rPr>
          <w:rFonts w:ascii="Arial" w:eastAsia="Times New Roman" w:hAnsi="Arial" w:cs="Arial"/>
          <w:sz w:val="28"/>
          <w:szCs w:val="28"/>
        </w:rPr>
      </w:pPr>
    </w:p>
    <w:p w:rsidR="00122E2C" w:rsidRPr="00122E2C" w:rsidRDefault="00122E2C" w:rsidP="00122E2C">
      <w:pPr>
        <w:spacing w:after="15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2026 году в России усилен </w:t>
      </w:r>
      <w:proofErr w:type="gramStart"/>
      <w:r w:rsidRPr="00122E2C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троль 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теневой занятостью через межведомственные комиссии (включая ФНС, МВД и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Роструд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>), постоянные профилактические рейды и новый публичный реестр работодателей, нарушающих трудовое законодательство. За первое полугодие 2026 года такие комиссии помогли официально оформить отношения почти 600 тысячам граждан.</w:t>
      </w:r>
    </w:p>
    <w:p w:rsidR="00122E2C" w:rsidRPr="00122E2C" w:rsidRDefault="00122E2C" w:rsidP="00122E2C">
      <w:pPr>
        <w:spacing w:after="11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Главные особенности контроля и работы комиссий</w:t>
      </w:r>
    </w:p>
    <w:p w:rsidR="00122E2C" w:rsidRPr="00122E2C" w:rsidRDefault="00122E2C" w:rsidP="004A0DC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DCE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Межведомственный охват: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 Комиссии работают во всех регионах, анализируют выплаты, уровень зарплат и сотрудничество с </w:t>
      </w:r>
      <w:proofErr w:type="spellStart"/>
      <w:r w:rsidRPr="004A0DCE">
        <w:rPr>
          <w:rFonts w:ascii="Times New Roman" w:eastAsia="Times New Roman" w:hAnsi="Times New Roman" w:cs="Times New Roman"/>
          <w:sz w:val="28"/>
          <w:szCs w:val="28"/>
        </w:rPr>
        <w:t>самозанятыми</w:t>
      </w:r>
      <w:proofErr w:type="spellEnd"/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 на предмет подмены трудовых договоров.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2E2C" w:rsidRPr="00122E2C" w:rsidRDefault="00122E2C" w:rsidP="004A0DC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DCE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Постоянные рейды: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проверки и выездные мероприятия стали регулярной практикой с участием Государственной трудовой инспекции (ГИТ) и прокуратуры.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2E2C" w:rsidRPr="00122E2C" w:rsidRDefault="00122E2C" w:rsidP="004A0DC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DCE">
        <w:rPr>
          <w:rFonts w:ascii="Times New Roman" w:eastAsia="Times New Roman" w:hAnsi="Times New Roman" w:cs="Times New Roman"/>
          <w:b/>
          <w:bCs/>
          <w:sz w:val="28"/>
          <w:szCs w:val="28"/>
        </w:rPr>
        <w:t>Реестр нарушителей: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 Создан и активно применяется специальный реестр работодателей, замеченных в нелегальной занятости.</w:t>
      </w:r>
    </w:p>
    <w:p w:rsidR="00122E2C" w:rsidRPr="00122E2C" w:rsidRDefault="00122E2C" w:rsidP="00122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С 10 января 2026 года 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новый перечень признаков, свидетельствующих о нелегальном привлечении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самозанятых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к выполнению работ и оказанию услуг на основании гражданско-правовых договоров (приказ Минтруда от 08.12.2025 №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>685н). При их наличии государственные инспекции труда (ГИТ) вправе инициировать в отношении работодателя внеплановую трудовую проверку.</w:t>
      </w:r>
    </w:p>
    <w:p w:rsidR="00122E2C" w:rsidRPr="00122E2C" w:rsidRDefault="00122E2C" w:rsidP="00122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Поводом для пристального внимания станет ситуация, когда организация взаимодействует более чем с 35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самозанятыми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одновременно, при условии, что для каждого из них выполняются следующие критерии:</w:t>
      </w:r>
    </w:p>
    <w:p w:rsidR="00122E2C" w:rsidRPr="00122E2C" w:rsidRDefault="00122E2C" w:rsidP="00122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среднемесячный доход от этой организации (индивидуального предпринимателя) превышает 35 тыс. руб.;</w:t>
      </w:r>
    </w:p>
    <w:p w:rsidR="00122E2C" w:rsidRPr="00122E2C" w:rsidRDefault="00122E2C" w:rsidP="00122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сотрудничество длится более трёх месяцев;</w:t>
      </w:r>
    </w:p>
    <w:p w:rsidR="00122E2C" w:rsidRPr="00122E2C" w:rsidRDefault="00122E2C" w:rsidP="00122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доход от данной организации (индивидуального предпринимателя) составляет 75% и более от всех доходов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самозанятого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(ранее этот порог составлял 90%).</w:t>
      </w:r>
    </w:p>
    <w:p w:rsidR="00122E2C" w:rsidRPr="00122E2C" w:rsidRDefault="00122E2C" w:rsidP="00122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16 февраля 2026 года вступил в силу Приказ Минтруда России № 657н от 19.11.2025 г. Он расширил перечень информации, которую налоговые органы передают в межведомственные комиссии по противодействию нелегальной занятости (МВК) и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Роструд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>. Теперь ИФНС будут сообщать о случаях, когда организация работает более чем с 10 физическими лицами (индивидуальными предпринимателями), применяющи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>ми специальный налоговый режим «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>Налог на профессиональный доход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, чей доход 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lastRenderedPageBreak/>
        <w:t>превышает 25 тыс. руб., если эти лица в предыдущем квартале состояли с этой же организацией в трудовых отношениях.</w:t>
      </w:r>
    </w:p>
    <w:p w:rsidR="00122E2C" w:rsidRPr="00122E2C" w:rsidRDefault="00122E2C" w:rsidP="00122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0DCE">
        <w:rPr>
          <w:rFonts w:ascii="Times New Roman" w:eastAsia="Times New Roman" w:hAnsi="Times New Roman" w:cs="Times New Roman"/>
          <w:sz w:val="28"/>
          <w:szCs w:val="28"/>
          <w:u w:val="single"/>
        </w:rPr>
        <w:t>Предусмотрена о</w:t>
      </w:r>
      <w:r w:rsidRPr="00122E2C">
        <w:rPr>
          <w:rFonts w:ascii="Times New Roman" w:eastAsia="Times New Roman" w:hAnsi="Times New Roman" w:cs="Times New Roman"/>
          <w:sz w:val="28"/>
          <w:szCs w:val="28"/>
          <w:u w:val="single"/>
        </w:rPr>
        <w:t>тветственность</w:t>
      </w:r>
      <w:r w:rsidRPr="004A0DCE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122E2C" w:rsidRPr="00122E2C" w:rsidRDefault="00122E2C" w:rsidP="00122E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Административная ответственность;</w:t>
      </w:r>
    </w:p>
    <w:p w:rsidR="00122E2C" w:rsidRPr="00122E2C" w:rsidRDefault="00122E2C" w:rsidP="00122E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Уголовная ответственность;</w:t>
      </w:r>
    </w:p>
    <w:p w:rsidR="00122E2C" w:rsidRPr="00122E2C" w:rsidRDefault="00122E2C" w:rsidP="00122E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Попадание в реестр работодателей с нелегальной занят</w:t>
      </w:r>
      <w:r w:rsidRPr="004A0DCE">
        <w:rPr>
          <w:rFonts w:ascii="Times New Roman" w:eastAsia="Times New Roman" w:hAnsi="Times New Roman" w:cs="Times New Roman"/>
          <w:sz w:val="28"/>
          <w:szCs w:val="28"/>
        </w:rPr>
        <w:t>остью.</w:t>
      </w:r>
    </w:p>
    <w:p w:rsidR="00122E2C" w:rsidRPr="00122E2C" w:rsidRDefault="00122E2C" w:rsidP="00122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С 1 января 2025 года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Роструд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ведёт общедоступный реестр работодателей, у которых выявлены факты нелегальной занятости. В него попадают те, в отношении кого вступило в силу постановление по </w:t>
      </w:r>
      <w:proofErr w:type="gramStart"/>
      <w:r w:rsidRPr="00122E2C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. 4 ст. 5.27 </w:t>
      </w:r>
      <w:proofErr w:type="spellStart"/>
      <w:r w:rsidRPr="00122E2C">
        <w:rPr>
          <w:rFonts w:ascii="Times New Roman" w:eastAsia="Times New Roman" w:hAnsi="Times New Roman" w:cs="Times New Roman"/>
          <w:sz w:val="28"/>
          <w:szCs w:val="28"/>
        </w:rPr>
        <w:t>КоАП</w:t>
      </w:r>
      <w:proofErr w:type="spellEnd"/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РФ. Сведения находятся в реестре один год. Нахождение в этом списке влечёт последствия:</w:t>
      </w:r>
    </w:p>
    <w:p w:rsidR="00122E2C" w:rsidRPr="00122E2C" w:rsidRDefault="00122E2C" w:rsidP="00122E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ограничение на получение государственной поддержки (субсидий, грантов, льготных кредитов);</w:t>
      </w:r>
    </w:p>
    <w:p w:rsidR="00122E2C" w:rsidRPr="00122E2C" w:rsidRDefault="00122E2C" w:rsidP="00122E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запрет на участие в закупках;</w:t>
      </w:r>
    </w:p>
    <w:p w:rsidR="00122E2C" w:rsidRPr="00122E2C" w:rsidRDefault="00122E2C" w:rsidP="00122E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невозможность получения налоговых преференций;</w:t>
      </w:r>
    </w:p>
    <w:p w:rsidR="00122E2C" w:rsidRPr="00122E2C" w:rsidRDefault="00122E2C" w:rsidP="00122E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повышение категории риска (п. 1 ст. 23 Закона № 248-ФЗ от 2020 г.), что ведёт к проведению проверок.</w:t>
      </w:r>
    </w:p>
    <w:p w:rsidR="00122E2C" w:rsidRPr="00122E2C" w:rsidRDefault="00122E2C" w:rsidP="00122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Работодателям</w:t>
      </w:r>
      <w:r w:rsidR="004A0DCE" w:rsidRPr="004A0DCE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соблюдать трудовое законодательство при трудоустройстве наемных работников, в том числе в части оформления трудовых отношений, оплаты труда и охраны труда.</w:t>
      </w:r>
    </w:p>
    <w:p w:rsidR="00122E2C" w:rsidRPr="00122E2C" w:rsidRDefault="00122E2C" w:rsidP="004A0D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Работникам </w:t>
      </w:r>
      <w:r w:rsidR="004A0DCE" w:rsidRPr="004A0DCE">
        <w:rPr>
          <w:rFonts w:ascii="Times New Roman" w:eastAsia="Times New Roman" w:hAnsi="Times New Roman" w:cs="Times New Roman"/>
          <w:sz w:val="28"/>
          <w:szCs w:val="28"/>
        </w:rPr>
        <w:t xml:space="preserve"> следует</w:t>
      </w:r>
      <w:r w:rsidRPr="00122E2C">
        <w:rPr>
          <w:rFonts w:ascii="Times New Roman" w:eastAsia="Times New Roman" w:hAnsi="Times New Roman" w:cs="Times New Roman"/>
          <w:sz w:val="28"/>
          <w:szCs w:val="28"/>
        </w:rPr>
        <w:t xml:space="preserve"> избегать неформального трудоустройства, так как отсутствие официального трудоустройства лишает работника многих социальных и трудовых гарантий.</w:t>
      </w:r>
    </w:p>
    <w:p w:rsidR="00122E2C" w:rsidRPr="005644AE" w:rsidRDefault="00122E2C" w:rsidP="005644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D7114" w:rsidRPr="005644AE">
        <w:rPr>
          <w:rFonts w:ascii="Times New Roman" w:eastAsia="Times New Roman" w:hAnsi="Times New Roman" w:cs="Times New Roman"/>
          <w:i/>
          <w:sz w:val="28"/>
          <w:szCs w:val="28"/>
        </w:rPr>
        <w:t>По информации Консультант Плюс; из открытых источников</w:t>
      </w:r>
    </w:p>
    <w:p w:rsidR="00122E2C" w:rsidRPr="00122E2C" w:rsidRDefault="00122E2C" w:rsidP="00122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2E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F3F7F" w:rsidRPr="004A0DCE" w:rsidRDefault="008F3F7F">
      <w:pPr>
        <w:rPr>
          <w:sz w:val="28"/>
          <w:szCs w:val="28"/>
        </w:rPr>
      </w:pPr>
    </w:p>
    <w:sectPr w:rsidR="008F3F7F" w:rsidRPr="004A0DCE" w:rsidSect="00B6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D24"/>
    <w:multiLevelType w:val="multilevel"/>
    <w:tmpl w:val="2D6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1066C"/>
    <w:multiLevelType w:val="multilevel"/>
    <w:tmpl w:val="244E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E4A01"/>
    <w:multiLevelType w:val="multilevel"/>
    <w:tmpl w:val="A6FE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24225"/>
    <w:multiLevelType w:val="multilevel"/>
    <w:tmpl w:val="7736BE1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>
    <w:nsid w:val="4AA026EE"/>
    <w:multiLevelType w:val="multilevel"/>
    <w:tmpl w:val="89EC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1E374C"/>
    <w:multiLevelType w:val="multilevel"/>
    <w:tmpl w:val="1DC8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C6C12"/>
    <w:multiLevelType w:val="multilevel"/>
    <w:tmpl w:val="5998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122E2C"/>
    <w:rsid w:val="00122E2C"/>
    <w:rsid w:val="003D7114"/>
    <w:rsid w:val="004A0DCE"/>
    <w:rsid w:val="005644AE"/>
    <w:rsid w:val="008F3F7F"/>
    <w:rsid w:val="00B6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smatdate">
    <w:name w:val="cms_matdate"/>
    <w:basedOn w:val="a"/>
    <w:rsid w:val="0012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2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22E2C"/>
    <w:rPr>
      <w:color w:val="0000FF"/>
      <w:u w:val="single"/>
    </w:rPr>
  </w:style>
  <w:style w:type="character" w:customStyle="1" w:styleId="inqyif">
    <w:name w:val="inqyif"/>
    <w:basedOn w:val="a0"/>
    <w:rsid w:val="00122E2C"/>
  </w:style>
  <w:style w:type="character" w:styleId="a5">
    <w:name w:val="Strong"/>
    <w:basedOn w:val="a0"/>
    <w:uiPriority w:val="22"/>
    <w:qFormat/>
    <w:rsid w:val="00122E2C"/>
    <w:rPr>
      <w:b/>
      <w:bCs/>
    </w:rPr>
  </w:style>
  <w:style w:type="character" w:customStyle="1" w:styleId="esfokc">
    <w:name w:val="esfokc"/>
    <w:basedOn w:val="a0"/>
    <w:rsid w:val="00122E2C"/>
  </w:style>
  <w:style w:type="character" w:customStyle="1" w:styleId="hxiqcc">
    <w:name w:val="hxiqcc"/>
    <w:basedOn w:val="a0"/>
    <w:rsid w:val="00122E2C"/>
  </w:style>
  <w:style w:type="character" w:customStyle="1" w:styleId="i6hkm">
    <w:name w:val="i6hkm"/>
    <w:basedOn w:val="a0"/>
    <w:rsid w:val="00122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2159">
                  <w:marLeft w:val="0"/>
                  <w:marRight w:val="0"/>
                  <w:marTop w:val="0"/>
                  <w:marBottom w:val="1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3611">
                  <w:marLeft w:val="0"/>
                  <w:marRight w:val="0"/>
                  <w:marTop w:val="23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3340">
                      <w:marLeft w:val="0"/>
                      <w:marRight w:val="0"/>
                      <w:marTop w:val="23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44462">
                          <w:marLeft w:val="0"/>
                          <w:marRight w:val="0"/>
                          <w:marTop w:val="115"/>
                          <w:marBottom w:val="1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D2D2D2"/>
                        <w:right w:val="none" w:sz="0" w:space="0" w:color="auto"/>
                      </w:divBdr>
                      <w:divsChild>
                        <w:div w:id="12501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08156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30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105665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178752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68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9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48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11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364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10404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1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106132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519021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53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0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88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45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40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1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752899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0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201151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7269699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43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64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11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24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7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83269-31EB-482B-B42E-5F9F5352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2026-08-18T07:30:00Z</dcterms:created>
  <dcterms:modified xsi:type="dcterms:W3CDTF">2026-08-18T07:46:00Z</dcterms:modified>
</cp:coreProperties>
</file>